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BD0860" w:rsidRPr="00836F1A" w:rsidTr="00C83844">
        <w:tc>
          <w:tcPr>
            <w:tcW w:w="4252" w:type="dxa"/>
            <w:shd w:val="clear" w:color="auto" w:fill="auto"/>
          </w:tcPr>
          <w:p w:rsidR="00BD0860" w:rsidRDefault="00BD0860" w:rsidP="00893ED2">
            <w:pPr>
              <w:shd w:val="clear" w:color="auto" w:fill="FFFFFF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</w:t>
            </w:r>
          </w:p>
          <w:p w:rsidR="00A86754" w:rsidRDefault="00A86754" w:rsidP="00C83844">
            <w:pPr>
              <w:shd w:val="clear" w:color="auto" w:fill="FFFFFF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754" w:rsidRDefault="00A86754" w:rsidP="00C83844">
            <w:pPr>
              <w:shd w:val="clear" w:color="auto" w:fill="FFFFFF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6F1D63" w:rsidRDefault="00A86754" w:rsidP="00BD0860">
            <w:pPr>
              <w:shd w:val="clear" w:color="auto" w:fill="FFFFFF"/>
              <w:spacing w:after="0" w:line="240" w:lineRule="auto"/>
              <w:ind w:left="-103" w:right="-11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860"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BD0860"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D0860"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BD0860" w:rsidRPr="00836F1A" w:rsidRDefault="006F1D63" w:rsidP="00BD0860">
            <w:pPr>
              <w:shd w:val="clear" w:color="auto" w:fill="FFFFFF"/>
              <w:spacing w:after="0" w:line="240" w:lineRule="auto"/>
              <w:ind w:left="-103" w:right="-11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Темрюкского городского поселения</w:t>
            </w:r>
            <w:r w:rsidR="00BD0860"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Темрюкск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BD0860"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BD0860" w:rsidRPr="00836F1A" w:rsidRDefault="00BD0860" w:rsidP="00C83844">
            <w:pPr>
              <w:shd w:val="clear" w:color="auto" w:fill="FFFFFF"/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______________№ ________</w:t>
            </w:r>
          </w:p>
          <w:p w:rsidR="00BD0860" w:rsidRPr="00836F1A" w:rsidRDefault="00BD0860" w:rsidP="00C83844">
            <w:pPr>
              <w:spacing w:after="0" w:line="240" w:lineRule="auto"/>
              <w:ind w:left="34" w:hang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3512" w:rsidRDefault="00BD0860" w:rsidP="00E01981">
      <w:pPr>
        <w:spacing w:after="0" w:line="240" w:lineRule="auto"/>
        <w:ind w:left="4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37F58" w:rsidRDefault="00237F58" w:rsidP="004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10D1" w:rsidRPr="004510D1" w:rsidRDefault="00854BC9" w:rsidP="00451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  <w:r w:rsidR="004510D1" w:rsidRPr="004510D1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45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D1" w:rsidRPr="004510D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F1D63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</w:t>
      </w:r>
      <w:r w:rsidR="004510D1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6F1D63">
        <w:rPr>
          <w:rFonts w:ascii="Times New Roman" w:hAnsi="Times New Roman" w:cs="Times New Roman"/>
          <w:b/>
          <w:sz w:val="28"/>
          <w:szCs w:val="28"/>
        </w:rPr>
        <w:t>ого</w:t>
      </w:r>
      <w:r w:rsidR="004510D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1D63">
        <w:rPr>
          <w:rFonts w:ascii="Times New Roman" w:hAnsi="Times New Roman" w:cs="Times New Roman"/>
          <w:b/>
          <w:sz w:val="28"/>
          <w:szCs w:val="28"/>
        </w:rPr>
        <w:t>а</w:t>
      </w:r>
    </w:p>
    <w:p w:rsidR="004510D1" w:rsidRPr="00A5704A" w:rsidRDefault="004510D1" w:rsidP="0045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4A" w:rsidRDefault="00A5704A" w:rsidP="00A5704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РОЗНИЧНОЙ ТОРГОВЛИ </w:t>
      </w:r>
      <w:r w:rsidR="002B1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ИСПОЛЬЗОВАНИЕМ НЕСТАЦИОНАРНЫХ ТОРГОВЫХ ОБЪЕКТОВ</w:t>
      </w:r>
    </w:p>
    <w:p w:rsidR="00A5704A" w:rsidRDefault="00A5704A" w:rsidP="00A570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8C6" w:rsidRDefault="00893ED2" w:rsidP="004E0FE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D7B">
        <w:rPr>
          <w:rFonts w:ascii="Times New Roman" w:hAnsi="Times New Roman" w:cs="Times New Roman"/>
          <w:sz w:val="28"/>
          <w:szCs w:val="28"/>
        </w:rPr>
        <w:t>1.</w:t>
      </w:r>
      <w:r w:rsidR="002C70B0" w:rsidRPr="002B1D7B">
        <w:rPr>
          <w:rFonts w:ascii="Times New Roman" w:hAnsi="Times New Roman" w:cs="Times New Roman"/>
          <w:sz w:val="28"/>
          <w:szCs w:val="28"/>
        </w:rPr>
        <w:t>1.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12" w:rsidRPr="002B1D7B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F1D63" w:rsidRPr="002B1D7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F1D63" w:rsidRPr="002B1D7B">
        <w:rPr>
          <w:rFonts w:ascii="Times New Roman" w:hAnsi="Times New Roman" w:cs="Times New Roman"/>
          <w:sz w:val="28"/>
          <w:szCs w:val="28"/>
        </w:rPr>
        <w:t>ого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D63" w:rsidRPr="002B1D7B">
        <w:rPr>
          <w:rFonts w:ascii="Times New Roman" w:hAnsi="Times New Roman" w:cs="Times New Roman"/>
          <w:sz w:val="28"/>
          <w:szCs w:val="28"/>
        </w:rPr>
        <w:t>а</w:t>
      </w:r>
      <w:r w:rsidR="002B1D7B">
        <w:rPr>
          <w:rFonts w:ascii="Times New Roman" w:hAnsi="Times New Roman" w:cs="Times New Roman"/>
          <w:sz w:val="28"/>
          <w:szCs w:val="28"/>
        </w:rPr>
        <w:t xml:space="preserve"> </w:t>
      </w:r>
      <w:r w:rsidR="00F76D04" w:rsidRPr="002B1D7B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D12" w:rsidRPr="002B1D7B">
        <w:rPr>
          <w:rFonts w:ascii="Times New Roman" w:hAnsi="Times New Roman" w:cs="Times New Roman"/>
          <w:sz w:val="28"/>
          <w:szCs w:val="28"/>
        </w:rPr>
        <w:t>–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66D12" w:rsidRPr="002B1D7B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510D1" w:rsidRPr="002B1D7B">
        <w:rPr>
          <w:rFonts w:ascii="Times New Roman" w:hAnsi="Times New Roman" w:cs="Times New Roman"/>
          <w:sz w:val="28"/>
          <w:szCs w:val="28"/>
        </w:rPr>
        <w:t>) разработан</w:t>
      </w:r>
      <w:r w:rsidR="00B66D12" w:rsidRPr="002B1D7B">
        <w:rPr>
          <w:rFonts w:ascii="Times New Roman" w:hAnsi="Times New Roman" w:cs="Times New Roman"/>
          <w:sz w:val="28"/>
          <w:szCs w:val="28"/>
        </w:rPr>
        <w:t>о</w:t>
      </w:r>
      <w:r w:rsidR="004510D1" w:rsidRPr="002B1D7B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Земельным кодексом Российской Федерации, </w:t>
      </w:r>
      <w:r w:rsidR="00230839" w:rsidRPr="002B1D7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</w:t>
      </w:r>
      <w:r w:rsidR="002B1D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0839" w:rsidRPr="002B1D7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941CB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 «О защите конкуренции»,</w:t>
      </w:r>
      <w:r w:rsidR="00404840">
        <w:rPr>
          <w:rFonts w:ascii="Times New Roman" w:hAnsi="Times New Roman" w:cs="Times New Roman"/>
          <w:sz w:val="28"/>
          <w:szCs w:val="28"/>
        </w:rPr>
        <w:t xml:space="preserve"> </w:t>
      </w:r>
      <w:r w:rsidR="00230839" w:rsidRPr="002B1D7B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230839" w:rsidRPr="002B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839" w:rsidRPr="002B1D7B">
        <w:rPr>
          <w:rFonts w:ascii="Times New Roman" w:hAnsi="Times New Roman" w:cs="Times New Roman"/>
          <w:sz w:val="28"/>
          <w:szCs w:val="28"/>
        </w:rPr>
        <w:t xml:space="preserve">28 декабря 2009 года № 381-ФЗ </w:t>
      </w:r>
      <w:r w:rsidR="002B1D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839" w:rsidRPr="002B1D7B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2B1D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0839" w:rsidRPr="002B1D7B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687417">
        <w:rPr>
          <w:rFonts w:ascii="Times New Roman" w:hAnsi="Times New Roman" w:cs="Times New Roman"/>
          <w:sz w:val="28"/>
          <w:szCs w:val="28"/>
        </w:rPr>
        <w:t xml:space="preserve"> </w:t>
      </w:r>
      <w:r w:rsidR="00E941CB">
        <w:rPr>
          <w:rFonts w:ascii="Times New Roman" w:hAnsi="Times New Roman" w:cs="Times New Roman"/>
          <w:sz w:val="28"/>
          <w:szCs w:val="28"/>
        </w:rPr>
        <w:t xml:space="preserve">Федеральным законом от 14 июля 2022 года </w:t>
      </w:r>
      <w:r w:rsidR="00E941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41CB">
        <w:rPr>
          <w:rFonts w:ascii="Times New Roman" w:hAnsi="Times New Roman" w:cs="Times New Roman"/>
          <w:sz w:val="28"/>
          <w:szCs w:val="28"/>
        </w:rPr>
        <w:t>№ 352-ФЗ</w:t>
      </w:r>
      <w:r w:rsidR="00E941CB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22 Федерального закона                       «Об основах государственного регулирования торговой деятельности», </w:t>
      </w:r>
      <w:r w:rsidR="00E941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78C6" w:rsidRPr="002B1D7B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0D78C6">
        <w:rPr>
          <w:rFonts w:ascii="Times New Roman" w:hAnsi="Times New Roman" w:cs="Times New Roman"/>
          <w:sz w:val="28"/>
          <w:szCs w:val="28"/>
        </w:rPr>
        <w:t xml:space="preserve"> от 7 февраля 1992</w:t>
      </w:r>
      <w:r w:rsidR="00E941CB">
        <w:rPr>
          <w:rFonts w:ascii="Times New Roman" w:hAnsi="Times New Roman" w:cs="Times New Roman"/>
          <w:sz w:val="28"/>
          <w:szCs w:val="28"/>
        </w:rPr>
        <w:t xml:space="preserve"> </w:t>
      </w:r>
      <w:r w:rsidR="00E941CB" w:rsidRPr="002B1D7B">
        <w:rPr>
          <w:rFonts w:ascii="Times New Roman" w:hAnsi="Times New Roman" w:cs="Times New Roman"/>
          <w:sz w:val="28"/>
          <w:szCs w:val="28"/>
        </w:rPr>
        <w:t>года № 2300-</w:t>
      </w:r>
      <w:r w:rsidR="00E941CB" w:rsidRPr="002B1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41CB" w:rsidRPr="002B1D7B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</w:t>
      </w:r>
      <w:r w:rsidR="00E941CB"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="00E941CB">
        <w:rPr>
          <w:rFonts w:ascii="Times New Roman" w:hAnsi="Times New Roman" w:cs="Times New Roman"/>
          <w:sz w:val="28"/>
          <w:szCs w:val="28"/>
        </w:rPr>
        <w:t>п</w:t>
      </w:r>
      <w:r w:rsidR="00E941CB" w:rsidRPr="002B1D7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941CB">
        <w:rPr>
          <w:rFonts w:ascii="Times New Roman" w:hAnsi="Times New Roman" w:cs="Times New Roman"/>
          <w:sz w:val="28"/>
          <w:szCs w:val="28"/>
        </w:rPr>
        <w:t xml:space="preserve"> </w:t>
      </w:r>
      <w:r w:rsidR="00E941CB" w:rsidRPr="002B1D7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941CB">
        <w:rPr>
          <w:rFonts w:ascii="Times New Roman" w:hAnsi="Times New Roman" w:cs="Times New Roman"/>
          <w:sz w:val="28"/>
          <w:szCs w:val="28"/>
        </w:rPr>
        <w:t xml:space="preserve"> </w:t>
      </w:r>
      <w:r w:rsidR="00E941CB" w:rsidRPr="002B1D7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941CB">
        <w:rPr>
          <w:rFonts w:ascii="Times New Roman" w:hAnsi="Times New Roman" w:cs="Times New Roman"/>
          <w:sz w:val="28"/>
          <w:szCs w:val="28"/>
        </w:rPr>
        <w:t xml:space="preserve">  </w:t>
      </w:r>
      <w:r w:rsidR="00E941CB" w:rsidRPr="002B1D7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87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839" w:rsidRPr="002B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17B5" w:rsidRPr="008B2336" w:rsidRDefault="00230839" w:rsidP="000D7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7B">
        <w:rPr>
          <w:rFonts w:ascii="Times New Roman" w:hAnsi="Times New Roman" w:cs="Times New Roman"/>
          <w:sz w:val="28"/>
          <w:szCs w:val="28"/>
        </w:rPr>
        <w:t>от</w:t>
      </w:r>
      <w:r w:rsidR="00B66D12" w:rsidRPr="002B1D7B">
        <w:rPr>
          <w:rFonts w:ascii="Times New Roman" w:hAnsi="Times New Roman" w:cs="Times New Roman"/>
          <w:sz w:val="28"/>
          <w:szCs w:val="28"/>
        </w:rPr>
        <w:t xml:space="preserve"> 2</w:t>
      </w:r>
      <w:r w:rsidRPr="002B1D7B">
        <w:rPr>
          <w:rFonts w:ascii="Times New Roman" w:hAnsi="Times New Roman" w:cs="Times New Roman"/>
          <w:sz w:val="28"/>
          <w:szCs w:val="28"/>
        </w:rPr>
        <w:t>9 сентября 2010 г</w:t>
      </w:r>
      <w:r w:rsidR="00DF428B" w:rsidRPr="002B1D7B">
        <w:rPr>
          <w:rFonts w:ascii="Times New Roman" w:hAnsi="Times New Roman" w:cs="Times New Roman"/>
          <w:sz w:val="28"/>
          <w:szCs w:val="28"/>
        </w:rPr>
        <w:t>ода</w:t>
      </w:r>
      <w:r w:rsidRPr="002B1D7B">
        <w:rPr>
          <w:rFonts w:ascii="Times New Roman" w:hAnsi="Times New Roman" w:cs="Times New Roman"/>
          <w:sz w:val="28"/>
          <w:szCs w:val="28"/>
        </w:rPr>
        <w:t xml:space="preserve"> № 772</w:t>
      </w:r>
      <w:r w:rsidR="002B1D7B"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</w:t>
      </w:r>
      <w:r w:rsidR="000D78C6"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  <w:r w:rsidR="00E941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D7B">
        <w:rPr>
          <w:rFonts w:ascii="Times New Roman" w:hAnsi="Times New Roman" w:cs="Times New Roman"/>
          <w:sz w:val="28"/>
          <w:szCs w:val="28"/>
        </w:rPr>
        <w:t>в зданиях, строениях и сооружениях, находящихся</w:t>
      </w:r>
      <w:r w:rsidR="00E941CB">
        <w:rPr>
          <w:rFonts w:ascii="Times New Roman" w:hAnsi="Times New Roman" w:cs="Times New Roman"/>
          <w:sz w:val="28"/>
          <w:szCs w:val="28"/>
        </w:rPr>
        <w:t xml:space="preserve"> </w:t>
      </w:r>
      <w:r w:rsidRPr="002B1D7B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объектов»,</w:t>
      </w:r>
      <w:r w:rsidR="00E941CB">
        <w:rPr>
          <w:rFonts w:ascii="Arial" w:hAnsi="Arial" w:cs="Arial"/>
          <w:color w:val="333333"/>
          <w:shd w:val="clear" w:color="auto" w:fill="FFFFFF"/>
        </w:rPr>
        <w:t> </w:t>
      </w:r>
      <w:r w:rsidR="00B964BF">
        <w:rPr>
          <w:rFonts w:ascii="Times New Roman" w:hAnsi="Times New Roman" w:cs="Times New Roman"/>
          <w:sz w:val="28"/>
          <w:szCs w:val="28"/>
        </w:rPr>
        <w:t xml:space="preserve"> </w:t>
      </w:r>
      <w:r w:rsidR="000D78C6">
        <w:rPr>
          <w:rFonts w:ascii="Times New Roman" w:hAnsi="Times New Roman" w:cs="Times New Roman"/>
          <w:sz w:val="28"/>
          <w:szCs w:val="28"/>
        </w:rPr>
        <w:t>п</w:t>
      </w:r>
      <w:r w:rsidR="000D78C6" w:rsidRPr="002B1D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0D78C6">
        <w:rPr>
          <w:rFonts w:ascii="Times New Roman" w:hAnsi="Times New Roman" w:cs="Times New Roman"/>
          <w:sz w:val="28"/>
          <w:szCs w:val="28"/>
        </w:rPr>
        <w:t>12</w:t>
      </w:r>
      <w:r w:rsidR="000D78C6" w:rsidRPr="002B1D7B">
        <w:rPr>
          <w:rFonts w:ascii="Times New Roman" w:hAnsi="Times New Roman" w:cs="Times New Roman"/>
          <w:sz w:val="28"/>
          <w:szCs w:val="28"/>
        </w:rPr>
        <w:t xml:space="preserve"> </w:t>
      </w:r>
      <w:r w:rsidR="000D78C6">
        <w:rPr>
          <w:rFonts w:ascii="Times New Roman" w:hAnsi="Times New Roman" w:cs="Times New Roman"/>
          <w:sz w:val="28"/>
          <w:szCs w:val="28"/>
        </w:rPr>
        <w:t>марта</w:t>
      </w:r>
      <w:r w:rsidR="000D78C6" w:rsidRPr="002B1D7B">
        <w:rPr>
          <w:rFonts w:ascii="Times New Roman" w:hAnsi="Times New Roman" w:cs="Times New Roman"/>
          <w:sz w:val="28"/>
          <w:szCs w:val="28"/>
        </w:rPr>
        <w:t xml:space="preserve"> 20</w:t>
      </w:r>
      <w:r w:rsidR="000D78C6">
        <w:rPr>
          <w:rFonts w:ascii="Times New Roman" w:hAnsi="Times New Roman" w:cs="Times New Roman"/>
          <w:sz w:val="28"/>
          <w:szCs w:val="28"/>
        </w:rPr>
        <w:t>22</w:t>
      </w:r>
      <w:r w:rsidR="000D78C6" w:rsidRPr="002B1D7B">
        <w:rPr>
          <w:rFonts w:ascii="Times New Roman" w:hAnsi="Times New Roman" w:cs="Times New Roman"/>
          <w:sz w:val="28"/>
          <w:szCs w:val="28"/>
        </w:rPr>
        <w:t> </w:t>
      </w:r>
      <w:r w:rsidR="000D78C6">
        <w:rPr>
          <w:rFonts w:ascii="Times New Roman" w:hAnsi="Times New Roman" w:cs="Times New Roman"/>
          <w:sz w:val="28"/>
          <w:szCs w:val="28"/>
        </w:rPr>
        <w:t xml:space="preserve"> </w:t>
      </w:r>
      <w:r w:rsidR="000D78C6" w:rsidRPr="002B1D7B">
        <w:rPr>
          <w:rFonts w:ascii="Times New Roman" w:hAnsi="Times New Roman" w:cs="Times New Roman"/>
          <w:sz w:val="28"/>
          <w:szCs w:val="28"/>
        </w:rPr>
        <w:t>года № </w:t>
      </w:r>
      <w:r w:rsidR="000D78C6">
        <w:rPr>
          <w:rFonts w:ascii="Times New Roman" w:hAnsi="Times New Roman" w:cs="Times New Roman"/>
          <w:sz w:val="28"/>
          <w:szCs w:val="28"/>
        </w:rPr>
        <w:t xml:space="preserve">353 «Об особенностях разрешительной деятельности                              в Российской Федерации в 2022 году, </w:t>
      </w:r>
      <w:r w:rsidR="00687417">
        <w:rPr>
          <w:rFonts w:ascii="Times New Roman" w:hAnsi="Times New Roman" w:cs="Times New Roman"/>
          <w:sz w:val="28"/>
          <w:szCs w:val="28"/>
        </w:rPr>
        <w:t>Законом Краснодарского края от 31 мая 2005 года</w:t>
      </w:r>
      <w:proofErr w:type="gramEnd"/>
      <w:r w:rsidR="0068741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87417">
        <w:rPr>
          <w:rFonts w:ascii="Times New Roman" w:hAnsi="Times New Roman" w:cs="Times New Roman"/>
          <w:sz w:val="28"/>
          <w:szCs w:val="28"/>
        </w:rPr>
        <w:t xml:space="preserve">879-КЗ «О государственной политике Краснодарского края </w:t>
      </w:r>
      <w:r w:rsidR="000D78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7417">
        <w:rPr>
          <w:rFonts w:ascii="Times New Roman" w:hAnsi="Times New Roman" w:cs="Times New Roman"/>
          <w:sz w:val="28"/>
          <w:szCs w:val="28"/>
        </w:rPr>
        <w:t xml:space="preserve">в сфере торговой деятельности», </w:t>
      </w:r>
      <w:r w:rsidR="008B2336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4E0FE8">
        <w:rPr>
          <w:rFonts w:ascii="Times New Roman" w:hAnsi="Times New Roman" w:cs="Times New Roman"/>
          <w:sz w:val="28"/>
          <w:szCs w:val="28"/>
        </w:rPr>
        <w:t>остановлением главы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6F1D63" w:rsidRPr="004E0FE8">
        <w:rPr>
          <w:rFonts w:ascii="Times New Roman" w:hAnsi="Times New Roman" w:cs="Times New Roman"/>
          <w:sz w:val="28"/>
          <w:szCs w:val="28"/>
        </w:rPr>
        <w:t xml:space="preserve">, </w:t>
      </w:r>
      <w:r w:rsidR="008B2336">
        <w:rPr>
          <w:rFonts w:ascii="Times New Roman" w:hAnsi="Times New Roman" w:cs="Times New Roman"/>
          <w:sz w:val="28"/>
          <w:szCs w:val="28"/>
        </w:rPr>
        <w:t>п</w:t>
      </w:r>
      <w:r w:rsidR="006B562C" w:rsidRPr="008B2336">
        <w:rPr>
          <w:rFonts w:ascii="Times New Roman" w:hAnsi="Times New Roman" w:cs="Times New Roman"/>
          <w:sz w:val="28"/>
          <w:szCs w:val="28"/>
        </w:rPr>
        <w:t>остановлением администрации муниципал</w:t>
      </w:r>
      <w:r w:rsidR="00E26663" w:rsidRPr="008B2336">
        <w:rPr>
          <w:rFonts w:ascii="Times New Roman" w:hAnsi="Times New Roman" w:cs="Times New Roman"/>
          <w:sz w:val="28"/>
          <w:szCs w:val="28"/>
        </w:rPr>
        <w:t>ь</w:t>
      </w:r>
      <w:r w:rsidR="006B562C" w:rsidRPr="008B2336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</w:t>
      </w:r>
      <w:r w:rsidR="006B562C" w:rsidRPr="008B2336">
        <w:rPr>
          <w:rFonts w:ascii="Times New Roman" w:hAnsi="Times New Roman" w:cs="Times New Roman"/>
          <w:sz w:val="28"/>
          <w:szCs w:val="28"/>
        </w:rPr>
        <w:t xml:space="preserve"> 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от </w:t>
      </w:r>
      <w:r w:rsidR="000D78C6">
        <w:rPr>
          <w:rFonts w:ascii="Times New Roman" w:hAnsi="Times New Roman" w:cs="Times New Roman"/>
          <w:sz w:val="28"/>
          <w:szCs w:val="28"/>
        </w:rPr>
        <w:t>13 апреля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202</w:t>
      </w:r>
      <w:r w:rsidR="000D78C6">
        <w:rPr>
          <w:rFonts w:ascii="Times New Roman" w:hAnsi="Times New Roman" w:cs="Times New Roman"/>
          <w:sz w:val="28"/>
          <w:szCs w:val="28"/>
        </w:rPr>
        <w:t>1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78C6">
        <w:rPr>
          <w:rFonts w:ascii="Times New Roman" w:hAnsi="Times New Roman" w:cs="Times New Roman"/>
          <w:sz w:val="28"/>
          <w:szCs w:val="28"/>
        </w:rPr>
        <w:t>702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«О</w:t>
      </w:r>
      <w:r w:rsidR="000D78C6">
        <w:rPr>
          <w:rFonts w:ascii="Times New Roman" w:hAnsi="Times New Roman" w:cs="Times New Roman"/>
          <w:sz w:val="28"/>
          <w:szCs w:val="28"/>
        </w:rPr>
        <w:t>б утверждении схемы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0D78C6">
        <w:rPr>
          <w:rFonts w:ascii="Times New Roman" w:hAnsi="Times New Roman" w:cs="Times New Roman"/>
          <w:sz w:val="28"/>
          <w:szCs w:val="28"/>
        </w:rPr>
        <w:t>я</w:t>
      </w:r>
      <w:r w:rsidR="00E26663" w:rsidRPr="008B233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</w:t>
      </w:r>
      <w:proofErr w:type="gramEnd"/>
      <w:r w:rsidR="00E26663" w:rsidRPr="008B2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663" w:rsidRPr="008B233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Темрюкский район»</w:t>
      </w:r>
      <w:r w:rsidR="008B2336">
        <w:rPr>
          <w:rFonts w:ascii="Times New Roman" w:hAnsi="Times New Roman" w:cs="Times New Roman"/>
          <w:sz w:val="28"/>
          <w:szCs w:val="28"/>
        </w:rPr>
        <w:t>,</w:t>
      </w:r>
      <w:r w:rsidR="000B0ACF">
        <w:rPr>
          <w:rFonts w:ascii="Times New Roman" w:hAnsi="Times New Roman" w:cs="Times New Roman"/>
          <w:sz w:val="28"/>
          <w:szCs w:val="28"/>
        </w:rPr>
        <w:t xml:space="preserve"> Постановлением Темрюкского городского поселения Темрюкского района от 18 июня 2018 года № 581 «Об утверждении </w:t>
      </w:r>
      <w:r w:rsidR="00404840">
        <w:rPr>
          <w:rFonts w:ascii="Times New Roman" w:hAnsi="Times New Roman" w:cs="Times New Roman"/>
          <w:sz w:val="28"/>
          <w:szCs w:val="28"/>
        </w:rPr>
        <w:t>Положени</w:t>
      </w:r>
      <w:r w:rsidR="000B0ACF">
        <w:rPr>
          <w:rFonts w:ascii="Times New Roman" w:hAnsi="Times New Roman" w:cs="Times New Roman"/>
          <w:sz w:val="28"/>
          <w:szCs w:val="28"/>
        </w:rPr>
        <w:t>я «О порядке освобождения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r w:rsidR="00164D49">
        <w:rPr>
          <w:rFonts w:ascii="Times New Roman" w:hAnsi="Times New Roman" w:cs="Times New Roman"/>
          <w:sz w:val="28"/>
          <w:szCs w:val="28"/>
        </w:rPr>
        <w:t>, от незаконно размещенных объектов, не являющихся объектами капитального строительства»,</w:t>
      </w:r>
      <w:r w:rsidR="004048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1D63" w:rsidRPr="008B233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C639B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района.</w:t>
      </w:r>
      <w:proofErr w:type="gramEnd"/>
    </w:p>
    <w:p w:rsidR="004510D1" w:rsidRPr="0067449E" w:rsidRDefault="00893ED2" w:rsidP="002C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0D1" w:rsidRPr="0067449E">
        <w:rPr>
          <w:rFonts w:ascii="Times New Roman" w:hAnsi="Times New Roman" w:cs="Times New Roman"/>
          <w:sz w:val="28"/>
          <w:szCs w:val="28"/>
        </w:rPr>
        <w:t>2. Целями Порядка</w:t>
      </w:r>
      <w:r w:rsidR="00B66D12" w:rsidRPr="0067449E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10D1" w:rsidRPr="0067449E" w:rsidRDefault="002C70B0" w:rsidP="00474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A0DF0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упорядочение размещения нестационарных торговых объектов 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510D1" w:rsidRPr="0067449E">
        <w:rPr>
          <w:rFonts w:ascii="Times New Roman" w:hAnsi="Times New Roman" w:cs="Times New Roman"/>
          <w:sz w:val="28"/>
          <w:szCs w:val="28"/>
        </w:rPr>
        <w:t>необходимост</w:t>
      </w:r>
      <w:r w:rsidR="00474CC5" w:rsidRPr="0067449E">
        <w:rPr>
          <w:rFonts w:ascii="Times New Roman" w:hAnsi="Times New Roman" w:cs="Times New Roman"/>
          <w:sz w:val="28"/>
          <w:szCs w:val="28"/>
        </w:rPr>
        <w:t>и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 обеспечения населения 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достаточным количеством </w:t>
      </w:r>
      <w:r w:rsidR="004510D1" w:rsidRPr="0067449E">
        <w:rPr>
          <w:rFonts w:ascii="Times New Roman" w:hAnsi="Times New Roman" w:cs="Times New Roman"/>
          <w:sz w:val="28"/>
          <w:szCs w:val="28"/>
        </w:rPr>
        <w:t>товар</w:t>
      </w:r>
      <w:r w:rsidR="00F76D04" w:rsidRPr="0067449E">
        <w:rPr>
          <w:rFonts w:ascii="Times New Roman" w:hAnsi="Times New Roman" w:cs="Times New Roman"/>
          <w:sz w:val="28"/>
          <w:szCs w:val="28"/>
        </w:rPr>
        <w:t>ов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AF500D" w:rsidRPr="0067449E">
        <w:rPr>
          <w:rFonts w:ascii="Times New Roman" w:hAnsi="Times New Roman" w:cs="Times New Roman"/>
          <w:sz w:val="28"/>
          <w:szCs w:val="28"/>
        </w:rPr>
        <w:t>различного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2212BA" w:rsidRPr="0067449E">
        <w:rPr>
          <w:rFonts w:ascii="Times New Roman" w:hAnsi="Times New Roman" w:cs="Times New Roman"/>
          <w:sz w:val="28"/>
          <w:szCs w:val="28"/>
        </w:rPr>
        <w:t>ассортимента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потребностями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, 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510D1" w:rsidRPr="0067449E">
        <w:rPr>
          <w:rFonts w:ascii="Times New Roman" w:hAnsi="Times New Roman" w:cs="Times New Roman"/>
          <w:sz w:val="28"/>
          <w:szCs w:val="28"/>
        </w:rPr>
        <w:t>достижение нормативов минимальной обеспеченности населения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площадью торговых объектов;</w:t>
      </w:r>
    </w:p>
    <w:p w:rsidR="004510D1" w:rsidRPr="0067449E" w:rsidRDefault="002C70B0" w:rsidP="00474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06E2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обеспечение единства требований к организации торговой деятельности при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474CC5" w:rsidRPr="0067449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1D63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F1D63">
        <w:rPr>
          <w:rFonts w:ascii="Times New Roman" w:hAnsi="Times New Roman" w:cs="Times New Roman"/>
          <w:sz w:val="28"/>
          <w:szCs w:val="28"/>
        </w:rPr>
        <w:t>ого</w:t>
      </w:r>
      <w:r w:rsidR="00474CC5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D63">
        <w:rPr>
          <w:rFonts w:ascii="Times New Roman" w:hAnsi="Times New Roman" w:cs="Times New Roman"/>
          <w:sz w:val="28"/>
          <w:szCs w:val="28"/>
        </w:rPr>
        <w:t>а</w:t>
      </w:r>
      <w:r w:rsidR="004510D1" w:rsidRPr="0067449E">
        <w:rPr>
          <w:rFonts w:ascii="Times New Roman" w:hAnsi="Times New Roman" w:cs="Times New Roman"/>
          <w:sz w:val="28"/>
          <w:szCs w:val="28"/>
        </w:rPr>
        <w:t>;</w:t>
      </w:r>
    </w:p>
    <w:p w:rsidR="006F1D63" w:rsidRDefault="002C70B0" w:rsidP="004A7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A0DF0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A71E0" w:rsidRPr="0067449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4510D1" w:rsidRPr="0067449E">
        <w:rPr>
          <w:rFonts w:ascii="Times New Roman" w:hAnsi="Times New Roman" w:cs="Times New Roman"/>
          <w:sz w:val="28"/>
          <w:szCs w:val="28"/>
        </w:rPr>
        <w:t>внешнего архитектурного облика</w:t>
      </w:r>
      <w:r w:rsidR="007A0DF0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FC039D" w:rsidRPr="0067449E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4A71E0" w:rsidRPr="006744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1D63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6F1D63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F1D63">
        <w:rPr>
          <w:rFonts w:ascii="Times New Roman" w:hAnsi="Times New Roman" w:cs="Times New Roman"/>
          <w:sz w:val="28"/>
          <w:szCs w:val="28"/>
        </w:rPr>
        <w:t>ого</w:t>
      </w:r>
      <w:r w:rsidR="006F1D63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D63">
        <w:rPr>
          <w:rFonts w:ascii="Times New Roman" w:hAnsi="Times New Roman" w:cs="Times New Roman"/>
          <w:sz w:val="28"/>
          <w:szCs w:val="28"/>
        </w:rPr>
        <w:t>а</w:t>
      </w:r>
      <w:r w:rsidR="00C639BA">
        <w:rPr>
          <w:rFonts w:ascii="Times New Roman" w:hAnsi="Times New Roman" w:cs="Times New Roman"/>
          <w:sz w:val="28"/>
          <w:szCs w:val="28"/>
        </w:rPr>
        <w:t>;</w:t>
      </w:r>
      <w:r w:rsidR="006F1D63" w:rsidRPr="0067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D1" w:rsidRPr="0067449E" w:rsidRDefault="004F06E2" w:rsidP="004A7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4</w:t>
      </w:r>
      <w:r w:rsidR="002C70B0">
        <w:rPr>
          <w:rFonts w:ascii="Times New Roman" w:hAnsi="Times New Roman" w:cs="Times New Roman"/>
          <w:sz w:val="28"/>
          <w:szCs w:val="28"/>
        </w:rPr>
        <w:t>)</w:t>
      </w:r>
      <w:r w:rsidR="007A0DF0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формировани</w:t>
      </w:r>
      <w:r w:rsidR="00A86754">
        <w:rPr>
          <w:rFonts w:ascii="Times New Roman" w:hAnsi="Times New Roman" w:cs="Times New Roman"/>
          <w:sz w:val="28"/>
          <w:szCs w:val="28"/>
        </w:rPr>
        <w:t>е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 торговой инфраструктуры с учетом видов и типов торговых</w:t>
      </w:r>
      <w:r w:rsidR="004A71E0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объектов, форм и способов торговли.</w:t>
      </w:r>
    </w:p>
    <w:p w:rsidR="00023C6B" w:rsidRPr="008B1AD7" w:rsidRDefault="00893ED2" w:rsidP="00023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0D1" w:rsidRPr="008B1AD7">
        <w:rPr>
          <w:rFonts w:ascii="Times New Roman" w:hAnsi="Times New Roman" w:cs="Times New Roman"/>
          <w:sz w:val="28"/>
          <w:szCs w:val="28"/>
        </w:rPr>
        <w:t xml:space="preserve">3. </w:t>
      </w:r>
      <w:r w:rsidR="00023C6B" w:rsidRPr="008B1AD7">
        <w:rPr>
          <w:rFonts w:ascii="Times New Roman" w:hAnsi="Times New Roman" w:cs="Times New Roman"/>
          <w:sz w:val="28"/>
          <w:szCs w:val="28"/>
        </w:rPr>
        <w:t>Действие Порядка</w:t>
      </w:r>
      <w:r w:rsidR="000A7476">
        <w:rPr>
          <w:rFonts w:ascii="Times New Roman" w:hAnsi="Times New Roman" w:cs="Times New Roman"/>
          <w:sz w:val="28"/>
          <w:szCs w:val="28"/>
        </w:rPr>
        <w:t xml:space="preserve"> </w:t>
      </w:r>
      <w:r w:rsidR="00C360CE">
        <w:rPr>
          <w:rFonts w:ascii="Times New Roman" w:hAnsi="Times New Roman" w:cs="Times New Roman"/>
          <w:sz w:val="28"/>
          <w:szCs w:val="28"/>
        </w:rPr>
        <w:t>размещения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распространяется на размещение нестационарных торговых объектов</w:t>
      </w:r>
      <w:r w:rsidR="00D83BD4">
        <w:rPr>
          <w:rFonts w:ascii="Times New Roman" w:hAnsi="Times New Roman" w:cs="Times New Roman"/>
          <w:sz w:val="28"/>
          <w:szCs w:val="28"/>
        </w:rPr>
        <w:t>, в том числе объектов общественного питания и бытовых услуг,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</w:t>
      </w:r>
      <w:r w:rsidR="006B562C" w:rsidRPr="003C6C7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23C6B" w:rsidRPr="003C6C72">
        <w:rPr>
          <w:rFonts w:ascii="Times New Roman" w:hAnsi="Times New Roman" w:cs="Times New Roman"/>
          <w:sz w:val="28"/>
          <w:szCs w:val="28"/>
        </w:rPr>
        <w:t xml:space="preserve">, и земельных участках, государственная </w:t>
      </w:r>
      <w:r w:rsidR="00023C6B" w:rsidRPr="008B1AD7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D83BD4">
        <w:rPr>
          <w:rFonts w:ascii="Times New Roman" w:hAnsi="Times New Roman" w:cs="Times New Roman"/>
          <w:sz w:val="28"/>
          <w:szCs w:val="28"/>
        </w:rPr>
        <w:t>.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6B" w:rsidRPr="008B1AD7" w:rsidRDefault="00893ED2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0B0" w:rsidRPr="008B1AD7">
        <w:rPr>
          <w:rFonts w:ascii="Times New Roman" w:hAnsi="Times New Roman" w:cs="Times New Roman"/>
          <w:sz w:val="28"/>
          <w:szCs w:val="28"/>
        </w:rPr>
        <w:t>4</w:t>
      </w:r>
      <w:r w:rsidR="00023C6B" w:rsidRPr="008B1AD7">
        <w:rPr>
          <w:rFonts w:ascii="Times New Roman" w:hAnsi="Times New Roman" w:cs="Times New Roman"/>
          <w:sz w:val="28"/>
          <w:szCs w:val="28"/>
        </w:rPr>
        <w:t>. Действие Порядка</w:t>
      </w:r>
      <w:r w:rsidR="000A747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C639BA">
        <w:rPr>
          <w:rFonts w:ascii="Times New Roman" w:hAnsi="Times New Roman" w:cs="Times New Roman"/>
          <w:sz w:val="28"/>
          <w:szCs w:val="28"/>
        </w:rPr>
        <w:t>,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в части требований к организации розничной торговли с использованием нестационарных торговых объектов и развозной торговли</w:t>
      </w:r>
      <w:r w:rsidR="00023C6B" w:rsidRPr="00A2510A">
        <w:rPr>
          <w:rFonts w:ascii="Times New Roman" w:hAnsi="Times New Roman" w:cs="Times New Roman"/>
          <w:sz w:val="28"/>
          <w:szCs w:val="28"/>
        </w:rPr>
        <w:t xml:space="preserve"> не</w:t>
      </w:r>
      <w:r w:rsidR="00A2510A" w:rsidRPr="00A2510A">
        <w:rPr>
          <w:rFonts w:ascii="Times New Roman" w:hAnsi="Times New Roman" w:cs="Times New Roman"/>
          <w:sz w:val="28"/>
          <w:szCs w:val="28"/>
        </w:rPr>
        <w:t xml:space="preserve"> </w:t>
      </w:r>
      <w:r w:rsidR="00023C6B" w:rsidRPr="00A2510A">
        <w:rPr>
          <w:rFonts w:ascii="Times New Roman" w:hAnsi="Times New Roman" w:cs="Times New Roman"/>
          <w:sz w:val="28"/>
          <w:szCs w:val="28"/>
        </w:rPr>
        <w:t xml:space="preserve"> 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распространяется: </w:t>
      </w:r>
    </w:p>
    <w:p w:rsidR="00023C6B" w:rsidRPr="008B1AD7" w:rsidRDefault="00023C6B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D7">
        <w:rPr>
          <w:rFonts w:ascii="Times New Roman" w:hAnsi="Times New Roman" w:cs="Times New Roman"/>
          <w:sz w:val="28"/>
          <w:szCs w:val="28"/>
        </w:rPr>
        <w:t>1) на нестационарные торговые объекты, размещаемые в зданиях, строениях и сооружениях, а также объекты общественного питания и объекты по оказанию бытовых услуг, размещаемые в зданиях, строениях и сооружениях;</w:t>
      </w:r>
    </w:p>
    <w:p w:rsidR="00023C6B" w:rsidRPr="008B1AD7" w:rsidRDefault="00023C6B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D7">
        <w:rPr>
          <w:rFonts w:ascii="Times New Roman" w:hAnsi="Times New Roman" w:cs="Times New Roman"/>
          <w:sz w:val="28"/>
          <w:szCs w:val="28"/>
        </w:rPr>
        <w:t>2) на специально оборудованную</w:t>
      </w:r>
      <w:r w:rsidR="00107156">
        <w:rPr>
          <w:rFonts w:ascii="Times New Roman" w:hAnsi="Times New Roman" w:cs="Times New Roman"/>
          <w:sz w:val="28"/>
          <w:szCs w:val="28"/>
        </w:rPr>
        <w:t>,</w:t>
      </w:r>
      <w:r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8B1AD7">
        <w:rPr>
          <w:rFonts w:ascii="Times New Roman" w:hAnsi="Times New Roman" w:cs="Times New Roman"/>
          <w:sz w:val="28"/>
          <w:szCs w:val="28"/>
        </w:rPr>
        <w:t>предназначенную для</w:t>
      </w:r>
      <w:r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8B1AD7">
        <w:rPr>
          <w:rFonts w:ascii="Times New Roman" w:hAnsi="Times New Roman" w:cs="Times New Roman"/>
          <w:sz w:val="28"/>
          <w:szCs w:val="28"/>
        </w:rPr>
        <w:t>обслуживания потребителей</w:t>
      </w:r>
      <w:r w:rsidR="00107156">
        <w:rPr>
          <w:rFonts w:ascii="Times New Roman" w:hAnsi="Times New Roman" w:cs="Times New Roman"/>
          <w:sz w:val="28"/>
          <w:szCs w:val="28"/>
        </w:rPr>
        <w:t>,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часть зала (открытую площадку</w:t>
      </w:r>
      <w:r w:rsidRPr="008B1AD7">
        <w:rPr>
          <w:rFonts w:ascii="Times New Roman" w:hAnsi="Times New Roman" w:cs="Times New Roman"/>
          <w:sz w:val="28"/>
          <w:szCs w:val="28"/>
        </w:rPr>
        <w:t xml:space="preserve">), </w:t>
      </w:r>
      <w:r w:rsidR="002C70B0" w:rsidRPr="008B1AD7">
        <w:rPr>
          <w:rFonts w:ascii="Times New Roman" w:hAnsi="Times New Roman" w:cs="Times New Roman"/>
          <w:sz w:val="28"/>
          <w:szCs w:val="28"/>
        </w:rPr>
        <w:t>примыкающую к зданию, строению или сооружению либо</w:t>
      </w:r>
      <w:r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8B1AD7">
        <w:rPr>
          <w:rFonts w:ascii="Times New Roman" w:hAnsi="Times New Roman" w:cs="Times New Roman"/>
          <w:sz w:val="28"/>
          <w:szCs w:val="28"/>
        </w:rPr>
        <w:t>расположенную на расстоянии не более</w:t>
      </w:r>
      <w:r w:rsidR="000A74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5</w:t>
      </w:r>
      <w:r w:rsidRPr="008B1AD7">
        <w:rPr>
          <w:rFonts w:ascii="Times New Roman" w:hAnsi="Times New Roman" w:cs="Times New Roman"/>
          <w:sz w:val="28"/>
          <w:szCs w:val="28"/>
        </w:rPr>
        <w:t xml:space="preserve"> метров  от  здания,  строения, сооружения,  в  котором  осуществляет  свою  деятельность  орган</w:t>
      </w:r>
      <w:r w:rsidR="00A2510A">
        <w:rPr>
          <w:rFonts w:ascii="Times New Roman" w:hAnsi="Times New Roman" w:cs="Times New Roman"/>
          <w:sz w:val="28"/>
          <w:szCs w:val="28"/>
        </w:rPr>
        <w:t>изация общественного  питания</w:t>
      </w:r>
      <w:r w:rsidRPr="008B1AD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23C6B" w:rsidRPr="008B1AD7" w:rsidRDefault="00023C6B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D7">
        <w:rPr>
          <w:rFonts w:ascii="Times New Roman" w:hAnsi="Times New Roman" w:cs="Times New Roman"/>
          <w:sz w:val="28"/>
          <w:szCs w:val="28"/>
        </w:rPr>
        <w:t xml:space="preserve">3) на отношения, связанные </w:t>
      </w:r>
      <w:r w:rsidR="002C70B0" w:rsidRPr="008B1AD7">
        <w:rPr>
          <w:rFonts w:ascii="Times New Roman" w:hAnsi="Times New Roman" w:cs="Times New Roman"/>
          <w:sz w:val="28"/>
          <w:szCs w:val="28"/>
        </w:rPr>
        <w:t>с временным размещением</w:t>
      </w:r>
      <w:r w:rsidRPr="008B1AD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при </w:t>
      </w:r>
      <w:r w:rsidR="002C70B0" w:rsidRPr="008B1AD7">
        <w:rPr>
          <w:rFonts w:ascii="Times New Roman" w:hAnsi="Times New Roman" w:cs="Times New Roman"/>
          <w:sz w:val="28"/>
          <w:szCs w:val="28"/>
        </w:rPr>
        <w:t>проведении массовых</w:t>
      </w:r>
      <w:r w:rsidRPr="008B1AD7">
        <w:rPr>
          <w:rFonts w:ascii="Times New Roman" w:hAnsi="Times New Roman" w:cs="Times New Roman"/>
          <w:sz w:val="28"/>
          <w:szCs w:val="28"/>
        </w:rPr>
        <w:t xml:space="preserve"> праздничных,  </w:t>
      </w:r>
      <w:r w:rsidR="00C639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1AD7">
        <w:rPr>
          <w:rFonts w:ascii="Times New Roman" w:hAnsi="Times New Roman" w:cs="Times New Roman"/>
          <w:sz w:val="28"/>
          <w:szCs w:val="28"/>
        </w:rPr>
        <w:t>общественно-политических, культурно-массовых и спортивно-массовых мероприятий, проводимых по решению  органов  государственной  власти  субъектов Российской Федерации</w:t>
      </w:r>
      <w:r w:rsidR="002175F3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</w:t>
      </w:r>
      <w:r w:rsidR="002175F3">
        <w:rPr>
          <w:rFonts w:ascii="Times New Roman" w:hAnsi="Times New Roman" w:cs="Times New Roman"/>
          <w:sz w:val="28"/>
          <w:szCs w:val="28"/>
        </w:rPr>
        <w:lastRenderedPageBreak/>
        <w:t>образования Темрюкский район,</w:t>
      </w:r>
      <w:r w:rsidRPr="008B1AD7">
        <w:rPr>
          <w:rFonts w:ascii="Times New Roman" w:hAnsi="Times New Roman" w:cs="Times New Roman"/>
          <w:sz w:val="28"/>
          <w:szCs w:val="28"/>
        </w:rPr>
        <w:t xml:space="preserve">  либо  согласованных с ними в установленном порядке; </w:t>
      </w:r>
    </w:p>
    <w:p w:rsidR="00023C6B" w:rsidRPr="008B1AD7" w:rsidRDefault="00023C6B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D7">
        <w:rPr>
          <w:rFonts w:ascii="Times New Roman" w:hAnsi="Times New Roman" w:cs="Times New Roman"/>
          <w:sz w:val="28"/>
          <w:szCs w:val="28"/>
        </w:rPr>
        <w:t>4) на отношения, связанные с временным размещением нестационарных торговых объектов на ярмарках.</w:t>
      </w:r>
    </w:p>
    <w:p w:rsidR="004510D1" w:rsidRPr="008B1AD7" w:rsidRDefault="00893ED2" w:rsidP="00023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0B0" w:rsidRPr="008B1AD7">
        <w:rPr>
          <w:rFonts w:ascii="Times New Roman" w:hAnsi="Times New Roman" w:cs="Times New Roman"/>
          <w:sz w:val="28"/>
          <w:szCs w:val="28"/>
        </w:rPr>
        <w:t>5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C6B" w:rsidRPr="008B1AD7">
        <w:rPr>
          <w:rFonts w:ascii="Times New Roman" w:hAnsi="Times New Roman" w:cs="Times New Roman"/>
          <w:sz w:val="28"/>
          <w:szCs w:val="28"/>
        </w:rPr>
        <w:t>П</w:t>
      </w:r>
      <w:r w:rsidR="004510D1" w:rsidRPr="008B1AD7">
        <w:rPr>
          <w:rFonts w:ascii="Times New Roman" w:hAnsi="Times New Roman" w:cs="Times New Roman"/>
          <w:sz w:val="28"/>
          <w:szCs w:val="28"/>
        </w:rPr>
        <w:t>орядок размещения на земельных</w:t>
      </w:r>
      <w:r w:rsidR="00AF500D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8B1AD7">
        <w:rPr>
          <w:rFonts w:ascii="Times New Roman" w:hAnsi="Times New Roman" w:cs="Times New Roman"/>
          <w:sz w:val="28"/>
          <w:szCs w:val="28"/>
        </w:rPr>
        <w:t>участках, находящихся в частной собственности, устанавливается собственником</w:t>
      </w:r>
      <w:r w:rsidR="004A71E0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8B1AD7">
        <w:rPr>
          <w:rFonts w:ascii="Times New Roman" w:hAnsi="Times New Roman" w:cs="Times New Roman"/>
          <w:sz w:val="28"/>
          <w:szCs w:val="28"/>
        </w:rPr>
        <w:t>земельного участка с учетом требований, определенных законодательством</w:t>
      </w:r>
      <w:r w:rsidR="004A71E0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8B1A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F428B" w:rsidRPr="008B1AD7">
        <w:rPr>
          <w:rFonts w:ascii="Times New Roman" w:hAnsi="Times New Roman" w:cs="Times New Roman"/>
          <w:sz w:val="28"/>
          <w:szCs w:val="28"/>
        </w:rPr>
        <w:t>,</w:t>
      </w:r>
      <w:r w:rsidR="004510D1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6B562C">
        <w:rPr>
          <w:rFonts w:ascii="Times New Roman" w:hAnsi="Times New Roman" w:cs="Times New Roman"/>
          <w:sz w:val="28"/>
          <w:szCs w:val="28"/>
        </w:rPr>
        <w:t>П</w:t>
      </w:r>
      <w:r w:rsidR="00E846F1" w:rsidRPr="008B1AD7">
        <w:rPr>
          <w:rFonts w:ascii="Times New Roman" w:hAnsi="Times New Roman" w:cs="Times New Roman"/>
          <w:sz w:val="28"/>
          <w:szCs w:val="28"/>
        </w:rPr>
        <w:t xml:space="preserve">равилами благоустройства </w:t>
      </w:r>
      <w:r w:rsidR="006B562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6B562C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B562C">
        <w:rPr>
          <w:rFonts w:ascii="Times New Roman" w:hAnsi="Times New Roman" w:cs="Times New Roman"/>
          <w:sz w:val="28"/>
          <w:szCs w:val="28"/>
        </w:rPr>
        <w:t>ого</w:t>
      </w:r>
      <w:r w:rsidR="006B562C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562C">
        <w:rPr>
          <w:rFonts w:ascii="Times New Roman" w:hAnsi="Times New Roman" w:cs="Times New Roman"/>
          <w:sz w:val="28"/>
          <w:szCs w:val="28"/>
        </w:rPr>
        <w:t>а</w:t>
      </w:r>
      <w:r w:rsidR="006B562C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8B1AD7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4A71E0" w:rsidRPr="008B1AD7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4510D1" w:rsidRPr="008B1AD7">
        <w:rPr>
          <w:rFonts w:ascii="Times New Roman" w:hAnsi="Times New Roman" w:cs="Times New Roman"/>
          <w:sz w:val="28"/>
          <w:szCs w:val="28"/>
        </w:rPr>
        <w:t xml:space="preserve"> внешним архитектурным обликом</w:t>
      </w:r>
      <w:r w:rsidR="004A71E0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8B1AD7">
        <w:rPr>
          <w:rFonts w:ascii="Times New Roman" w:hAnsi="Times New Roman" w:cs="Times New Roman"/>
          <w:sz w:val="28"/>
          <w:szCs w:val="28"/>
        </w:rPr>
        <w:t xml:space="preserve">сложившейся застройки </w:t>
      </w:r>
      <w:r w:rsidR="004A71E0" w:rsidRPr="008B1A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562C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6B562C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B562C">
        <w:rPr>
          <w:rFonts w:ascii="Times New Roman" w:hAnsi="Times New Roman" w:cs="Times New Roman"/>
          <w:sz w:val="28"/>
          <w:szCs w:val="28"/>
        </w:rPr>
        <w:t>ого</w:t>
      </w:r>
      <w:r w:rsidR="006B562C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2175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12BA" w:rsidRPr="008B1AD7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C639BA">
        <w:rPr>
          <w:rFonts w:ascii="Times New Roman" w:hAnsi="Times New Roman" w:cs="Times New Roman"/>
          <w:sz w:val="28"/>
          <w:szCs w:val="28"/>
        </w:rPr>
        <w:t>отделом перспективного развития,</w:t>
      </w:r>
      <w:r w:rsidR="002175F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 </w:t>
      </w:r>
      <w:r w:rsidR="00C639B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  <w:r w:rsidR="002212BA" w:rsidRPr="008B1AD7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C639BA">
        <w:rPr>
          <w:rFonts w:ascii="Times New Roman" w:hAnsi="Times New Roman" w:cs="Times New Roman"/>
          <w:sz w:val="28"/>
          <w:szCs w:val="28"/>
        </w:rPr>
        <w:t>ого</w:t>
      </w:r>
      <w:r w:rsidR="002212BA" w:rsidRPr="008B1A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39BA">
        <w:rPr>
          <w:rFonts w:ascii="Times New Roman" w:hAnsi="Times New Roman" w:cs="Times New Roman"/>
          <w:sz w:val="28"/>
          <w:szCs w:val="28"/>
        </w:rPr>
        <w:t>а</w:t>
      </w:r>
      <w:r w:rsidR="006B5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C6B" w:rsidRPr="008B1AD7" w:rsidRDefault="00893ED2" w:rsidP="00023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0B0" w:rsidRPr="008B1AD7">
        <w:rPr>
          <w:rFonts w:ascii="Times New Roman" w:hAnsi="Times New Roman" w:cs="Times New Roman"/>
          <w:sz w:val="28"/>
          <w:szCs w:val="28"/>
        </w:rPr>
        <w:t>6</w:t>
      </w:r>
      <w:r w:rsidR="004510D1" w:rsidRPr="008B1A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C6B" w:rsidRPr="008B1AD7">
        <w:rPr>
          <w:rFonts w:ascii="Times New Roman" w:hAnsi="Times New Roman" w:cs="Times New Roman"/>
          <w:sz w:val="28"/>
          <w:szCs w:val="28"/>
        </w:rPr>
        <w:t>Осуществление торговой деятельности, оказание услуг вне стационарных торговых объектов, а также вне мест размещения нестационарных торговых объектов согласно</w:t>
      </w:r>
      <w:r w:rsidR="00E26663">
        <w:rPr>
          <w:rFonts w:ascii="Times New Roman" w:hAnsi="Times New Roman" w:cs="Times New Roman"/>
          <w:sz w:val="28"/>
          <w:szCs w:val="28"/>
        </w:rPr>
        <w:t xml:space="preserve"> С</w:t>
      </w:r>
      <w:r w:rsidR="00023C6B" w:rsidRPr="008B1AD7">
        <w:rPr>
          <w:rFonts w:ascii="Times New Roman" w:hAnsi="Times New Roman" w:cs="Times New Roman"/>
          <w:sz w:val="28"/>
          <w:szCs w:val="28"/>
        </w:rPr>
        <w:t>хем</w:t>
      </w:r>
      <w:r w:rsidR="00A86754">
        <w:rPr>
          <w:rFonts w:ascii="Times New Roman" w:hAnsi="Times New Roman" w:cs="Times New Roman"/>
          <w:sz w:val="28"/>
          <w:szCs w:val="28"/>
        </w:rPr>
        <w:t>е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256C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(далее - Схема)</w:t>
      </w:r>
      <w:r w:rsidR="00023C6B" w:rsidRPr="008B1AD7">
        <w:rPr>
          <w:rFonts w:ascii="Times New Roman" w:hAnsi="Times New Roman" w:cs="Times New Roman"/>
          <w:sz w:val="28"/>
          <w:szCs w:val="28"/>
        </w:rPr>
        <w:t>,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вне мест организации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рынков, ярмарок и иных специально отведённых в соответствии </w:t>
      </w:r>
      <w:r w:rsidR="00C639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3C6B" w:rsidRPr="008B1AD7">
        <w:rPr>
          <w:rFonts w:ascii="Times New Roman" w:hAnsi="Times New Roman" w:cs="Times New Roman"/>
          <w:sz w:val="28"/>
          <w:szCs w:val="28"/>
        </w:rPr>
        <w:t>с законодательством Российской Феде</w:t>
      </w:r>
      <w:r w:rsidR="002C70B0" w:rsidRPr="008B1AD7">
        <w:rPr>
          <w:rFonts w:ascii="Times New Roman" w:hAnsi="Times New Roman" w:cs="Times New Roman"/>
          <w:sz w:val="28"/>
          <w:szCs w:val="28"/>
        </w:rPr>
        <w:t>рации, законодательством Краснодарского края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2175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район, 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2175F3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</w:t>
      </w:r>
      <w:r w:rsidR="00023C6B" w:rsidRPr="008B1AD7">
        <w:rPr>
          <w:rFonts w:ascii="Times New Roman" w:hAnsi="Times New Roman" w:cs="Times New Roman"/>
          <w:sz w:val="28"/>
          <w:szCs w:val="28"/>
        </w:rPr>
        <w:t xml:space="preserve"> для этого мест не допускается.</w:t>
      </w:r>
      <w:proofErr w:type="gramEnd"/>
    </w:p>
    <w:p w:rsidR="00427A69" w:rsidRPr="008B1AD7" w:rsidRDefault="00893ED2" w:rsidP="00490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0B0" w:rsidRPr="008B1AD7">
        <w:rPr>
          <w:rFonts w:ascii="Times New Roman" w:hAnsi="Times New Roman" w:cs="Times New Roman"/>
          <w:sz w:val="28"/>
          <w:szCs w:val="28"/>
        </w:rPr>
        <w:t>7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4B3" w:rsidRPr="008B1AD7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="00E372C1" w:rsidRPr="008B1AD7">
        <w:rPr>
          <w:rFonts w:ascii="Times New Roman" w:hAnsi="Times New Roman" w:cs="Times New Roman"/>
          <w:sz w:val="28"/>
          <w:szCs w:val="28"/>
        </w:rPr>
        <w:t>через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E372C1" w:rsidRPr="008B1AD7">
        <w:rPr>
          <w:rFonts w:ascii="Times New Roman" w:hAnsi="Times New Roman" w:cs="Times New Roman"/>
          <w:sz w:val="28"/>
          <w:szCs w:val="28"/>
        </w:rPr>
        <w:t>нестационарные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E372C1" w:rsidRPr="008B1AD7">
        <w:rPr>
          <w:rFonts w:ascii="Times New Roman" w:hAnsi="Times New Roman" w:cs="Times New Roman"/>
          <w:sz w:val="28"/>
          <w:szCs w:val="28"/>
        </w:rPr>
        <w:t>е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372C1" w:rsidRPr="008B1AD7">
        <w:rPr>
          <w:rFonts w:ascii="Times New Roman" w:hAnsi="Times New Roman" w:cs="Times New Roman"/>
          <w:sz w:val="28"/>
          <w:szCs w:val="28"/>
        </w:rPr>
        <w:t>ы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 </w:t>
      </w:r>
      <w:r w:rsidR="00C63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(в  том  числе  </w:t>
      </w:r>
      <w:r w:rsidR="00E372C1" w:rsidRPr="008B1AD7">
        <w:rPr>
          <w:rFonts w:ascii="Times New Roman" w:hAnsi="Times New Roman" w:cs="Times New Roman"/>
          <w:sz w:val="28"/>
          <w:szCs w:val="28"/>
        </w:rPr>
        <w:t>ра</w:t>
      </w:r>
      <w:r w:rsidR="00953FC7" w:rsidRPr="008B1AD7">
        <w:rPr>
          <w:rFonts w:ascii="Times New Roman" w:hAnsi="Times New Roman" w:cs="Times New Roman"/>
          <w:sz w:val="28"/>
          <w:szCs w:val="28"/>
        </w:rPr>
        <w:t>змещение которых планируется на земельных участках</w:t>
      </w:r>
      <w:r w:rsidR="00107156">
        <w:rPr>
          <w:rFonts w:ascii="Times New Roman" w:hAnsi="Times New Roman" w:cs="Times New Roman"/>
          <w:sz w:val="28"/>
          <w:szCs w:val="28"/>
        </w:rPr>
        <w:t>,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953FC7" w:rsidRPr="008B1AD7">
        <w:rPr>
          <w:rFonts w:ascii="Times New Roman" w:hAnsi="Times New Roman" w:cs="Times New Roman"/>
          <w:sz w:val="28"/>
          <w:szCs w:val="28"/>
        </w:rPr>
        <w:t>ихся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в  собственности  граждан  или юридических  лиц)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04B3" w:rsidRPr="008B1AD7">
        <w:rPr>
          <w:rFonts w:ascii="Times New Roman" w:hAnsi="Times New Roman" w:cs="Times New Roman"/>
          <w:sz w:val="28"/>
          <w:szCs w:val="28"/>
        </w:rPr>
        <w:t>тся юридическими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4904B3" w:rsidRPr="008B1AD7">
        <w:rPr>
          <w:rFonts w:ascii="Times New Roman" w:hAnsi="Times New Roman" w:cs="Times New Roman"/>
          <w:sz w:val="28"/>
          <w:szCs w:val="28"/>
        </w:rPr>
        <w:t>лицами</w:t>
      </w:r>
      <w:r w:rsidR="00DC635C">
        <w:rPr>
          <w:rFonts w:ascii="Times New Roman" w:hAnsi="Times New Roman" w:cs="Times New Roman"/>
          <w:sz w:val="28"/>
          <w:szCs w:val="28"/>
        </w:rPr>
        <w:t>,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C635C">
        <w:rPr>
          <w:rFonts w:ascii="Times New Roman" w:hAnsi="Times New Roman" w:cs="Times New Roman"/>
          <w:sz w:val="28"/>
          <w:szCs w:val="28"/>
        </w:rPr>
        <w:t xml:space="preserve"> и физическими лицами, применяющими специальный налоговый режим «Налог на профессиональный доход»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</w:rPr>
        <w:t>Схемой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, подготавливаемой  </w:t>
      </w:r>
      <w:r w:rsidR="00E372C1" w:rsidRPr="008B1AD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Темрюкский район</w:t>
      </w:r>
      <w:r w:rsidR="004904B3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C639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72C1" w:rsidRPr="008B1AD7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2C70B0" w:rsidRPr="008B1AD7">
        <w:rPr>
          <w:rFonts w:ascii="Times New Roman" w:hAnsi="Times New Roman" w:cs="Times New Roman"/>
          <w:sz w:val="28"/>
          <w:szCs w:val="28"/>
        </w:rPr>
        <w:t>м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</w:t>
      </w:r>
      <w:proofErr w:type="gramEnd"/>
      <w:r w:rsidR="00E372C1" w:rsidRPr="008B1AD7">
        <w:rPr>
          <w:rFonts w:ascii="Times New Roman" w:hAnsi="Times New Roman" w:cs="Times New Roman"/>
          <w:sz w:val="28"/>
          <w:szCs w:val="28"/>
        </w:rPr>
        <w:t xml:space="preserve"> 2014 года № 1249</w:t>
      </w:r>
      <w:r w:rsidR="00C639BA">
        <w:rPr>
          <w:rFonts w:ascii="Times New Roman" w:hAnsi="Times New Roman" w:cs="Times New Roman"/>
          <w:sz w:val="28"/>
          <w:szCs w:val="28"/>
        </w:rPr>
        <w:t xml:space="preserve"> </w:t>
      </w:r>
      <w:r w:rsidR="00E372C1" w:rsidRPr="008B1AD7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BD740E" w:rsidRPr="008B1AD7">
        <w:rPr>
          <w:rFonts w:ascii="Times New Roman" w:hAnsi="Times New Roman" w:cs="Times New Roman"/>
          <w:sz w:val="28"/>
          <w:szCs w:val="28"/>
        </w:rPr>
        <w:t>»</w:t>
      </w:r>
      <w:r w:rsidR="00C655B4">
        <w:rPr>
          <w:rFonts w:ascii="Times New Roman" w:hAnsi="Times New Roman" w:cs="Times New Roman"/>
          <w:sz w:val="28"/>
          <w:szCs w:val="28"/>
        </w:rPr>
        <w:t xml:space="preserve"> на основании предложений администрации Темрюкского городского поселения Темрюкского района.</w:t>
      </w:r>
    </w:p>
    <w:p w:rsidR="00E372C1" w:rsidRPr="008B1AD7" w:rsidRDefault="00893ED2" w:rsidP="00E3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0B0" w:rsidRPr="008B1AD7">
        <w:rPr>
          <w:rFonts w:ascii="Times New Roman" w:hAnsi="Times New Roman" w:cs="Times New Roman"/>
          <w:sz w:val="28"/>
          <w:szCs w:val="28"/>
        </w:rPr>
        <w:t>8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. Розничная торговля с использованием нестационарных торговых объектов на землях или земельных участках, находящихся </w:t>
      </w:r>
      <w:r w:rsidR="002C70B0" w:rsidRPr="008B1AD7">
        <w:rPr>
          <w:rFonts w:ascii="Times New Roman" w:hAnsi="Times New Roman" w:cs="Times New Roman"/>
          <w:sz w:val="28"/>
          <w:szCs w:val="28"/>
        </w:rPr>
        <w:t>в  муниципальной собственности,</w:t>
      </w:r>
      <w:r w:rsidR="00310231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</w:t>
      </w:r>
      <w:proofErr w:type="gramStart"/>
      <w:r w:rsidR="00310231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2C70B0" w:rsidRPr="008B1AD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8B1AD7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31210">
        <w:rPr>
          <w:rFonts w:ascii="Times New Roman" w:hAnsi="Times New Roman" w:cs="Times New Roman"/>
          <w:sz w:val="28"/>
          <w:szCs w:val="28"/>
        </w:rPr>
        <w:t>,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A31210">
        <w:rPr>
          <w:rFonts w:ascii="Times New Roman" w:hAnsi="Times New Roman" w:cs="Times New Roman"/>
          <w:sz w:val="28"/>
          <w:szCs w:val="28"/>
        </w:rPr>
        <w:t xml:space="preserve"> и </w:t>
      </w:r>
      <w:r w:rsidR="00DC635C">
        <w:rPr>
          <w:rFonts w:ascii="Times New Roman" w:hAnsi="Times New Roman" w:cs="Times New Roman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на</w:t>
      </w:r>
      <w:r w:rsidR="00E372C1"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8B1AD7">
        <w:rPr>
          <w:rFonts w:ascii="Times New Roman" w:hAnsi="Times New Roman" w:cs="Times New Roman"/>
          <w:sz w:val="28"/>
          <w:szCs w:val="28"/>
        </w:rPr>
        <w:t>основании договора на</w:t>
      </w:r>
      <w:r w:rsidR="00784CB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84CB5">
        <w:rPr>
          <w:rFonts w:ascii="Times New Roman" w:hAnsi="Times New Roman" w:cs="Times New Roman"/>
          <w:sz w:val="28"/>
          <w:szCs w:val="28"/>
        </w:rPr>
        <w:t>я</w:t>
      </w:r>
      <w:r w:rsidR="002C70B0" w:rsidRPr="008B1AD7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A86754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="00E372C1" w:rsidRPr="008B1AD7">
        <w:rPr>
          <w:rFonts w:ascii="Times New Roman" w:hAnsi="Times New Roman" w:cs="Times New Roman"/>
          <w:sz w:val="28"/>
          <w:szCs w:val="28"/>
        </w:rPr>
        <w:t>.</w:t>
      </w:r>
    </w:p>
    <w:p w:rsidR="002C70B0" w:rsidRPr="006558DD" w:rsidRDefault="002C70B0" w:rsidP="000A7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AD7">
        <w:rPr>
          <w:rFonts w:ascii="Times New Roman" w:hAnsi="Times New Roman" w:cs="Times New Roman"/>
          <w:sz w:val="28"/>
          <w:szCs w:val="28"/>
        </w:rPr>
        <w:t>Договоры заключаются на условиях, предусмотренны</w:t>
      </w:r>
      <w:r w:rsidRPr="006558DD">
        <w:rPr>
          <w:rFonts w:ascii="Times New Roman" w:hAnsi="Times New Roman" w:cs="Times New Roman"/>
          <w:sz w:val="28"/>
          <w:szCs w:val="28"/>
        </w:rPr>
        <w:t xml:space="preserve">х </w:t>
      </w:r>
      <w:r w:rsidR="0051414A" w:rsidRPr="006558DD">
        <w:rPr>
          <w:rFonts w:ascii="Times New Roman" w:hAnsi="Times New Roman" w:cs="Times New Roman"/>
          <w:sz w:val="28"/>
          <w:szCs w:val="28"/>
        </w:rPr>
        <w:t>разделом</w:t>
      </w:r>
      <w:r w:rsidR="00893ED2">
        <w:rPr>
          <w:rFonts w:ascii="Times New Roman" w:hAnsi="Times New Roman" w:cs="Times New Roman"/>
          <w:sz w:val="28"/>
          <w:szCs w:val="28"/>
        </w:rPr>
        <w:t xml:space="preserve"> </w:t>
      </w:r>
      <w:r w:rsidR="00FF6FD3">
        <w:rPr>
          <w:rFonts w:ascii="Times New Roman" w:hAnsi="Times New Roman" w:cs="Times New Roman"/>
          <w:sz w:val="28"/>
          <w:szCs w:val="28"/>
        </w:rPr>
        <w:t>6</w:t>
      </w:r>
      <w:r w:rsidR="0051414A" w:rsidRPr="006558DD">
        <w:rPr>
          <w:rFonts w:ascii="Times New Roman" w:hAnsi="Times New Roman" w:cs="Times New Roman"/>
          <w:sz w:val="28"/>
          <w:szCs w:val="28"/>
        </w:rPr>
        <w:t xml:space="preserve"> </w:t>
      </w:r>
      <w:r w:rsidR="000A7476" w:rsidRPr="006558DD">
        <w:rPr>
          <w:rFonts w:ascii="Times New Roman" w:hAnsi="Times New Roman" w:cs="Times New Roman"/>
          <w:sz w:val="28"/>
          <w:szCs w:val="28"/>
        </w:rPr>
        <w:t>Порядк</w:t>
      </w:r>
      <w:r w:rsidR="0051414A" w:rsidRPr="006558DD">
        <w:rPr>
          <w:rFonts w:ascii="Times New Roman" w:hAnsi="Times New Roman" w:cs="Times New Roman"/>
          <w:sz w:val="28"/>
          <w:szCs w:val="28"/>
        </w:rPr>
        <w:t>а</w:t>
      </w:r>
      <w:r w:rsidR="000A7476" w:rsidRPr="006558DD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A7476" w:rsidRPr="006558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1414A" w:rsidRPr="008B1AD7" w:rsidRDefault="00313E44" w:rsidP="000A7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</w:t>
      </w:r>
      <w:r w:rsidR="0051414A" w:rsidRPr="006558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 могут быть включены дополнительные условия, не противоречащие требования</w:t>
      </w:r>
      <w:r w:rsidR="00F3609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51414A" w:rsidRPr="006558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действующего законодательства Российской Федерации.</w:t>
      </w:r>
      <w:r w:rsidR="005141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C70B0" w:rsidRPr="00205A6D" w:rsidRDefault="00893ED2" w:rsidP="002C7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F59">
        <w:rPr>
          <w:rFonts w:ascii="Times New Roman" w:hAnsi="Times New Roman" w:cs="Times New Roman"/>
          <w:sz w:val="28"/>
          <w:szCs w:val="28"/>
        </w:rPr>
        <w:t>1.</w:t>
      </w:r>
      <w:r w:rsidR="002C70B0" w:rsidRPr="00922F59">
        <w:rPr>
          <w:rFonts w:ascii="Times New Roman" w:hAnsi="Times New Roman" w:cs="Times New Roman"/>
          <w:sz w:val="28"/>
          <w:szCs w:val="28"/>
        </w:rPr>
        <w:t>9.</w:t>
      </w:r>
      <w:r w:rsidR="00D44D64" w:rsidRPr="00922F59">
        <w:rPr>
          <w:rFonts w:ascii="Times New Roman" w:hAnsi="Times New Roman" w:cs="Times New Roman"/>
          <w:sz w:val="28"/>
          <w:szCs w:val="28"/>
        </w:rPr>
        <w:t xml:space="preserve"> </w:t>
      </w:r>
      <w:r w:rsidR="002C70B0" w:rsidRPr="00617BAA">
        <w:rPr>
          <w:rFonts w:ascii="Times New Roman" w:hAnsi="Times New Roman" w:cs="Times New Roman"/>
          <w:sz w:val="28"/>
          <w:szCs w:val="28"/>
        </w:rPr>
        <w:t xml:space="preserve">Требования к внешнему виду, к предельным габаритам и площади нестационарных торговых объектов </w:t>
      </w:r>
      <w:r w:rsidR="00BD740E" w:rsidRPr="00617BA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205A6D" w:rsidRPr="00617BA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2C70B0" w:rsidRPr="00205A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70B0" w:rsidRPr="008B1AD7" w:rsidRDefault="002C70B0" w:rsidP="002C7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071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1AD7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нестационарного торгового объекта препятствует проведению ремонтных, аварийно-спасательных и </w:t>
      </w:r>
      <w:r w:rsidR="00EA74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1AD7"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работ, такой нестационарный торговый объект подлежит временному перемещению на иное </w:t>
      </w:r>
      <w:r w:rsidR="00A25481" w:rsidRPr="008B1AD7">
        <w:rPr>
          <w:rFonts w:ascii="Times New Roman" w:hAnsi="Times New Roman" w:cs="Times New Roman"/>
          <w:sz w:val="28"/>
          <w:szCs w:val="28"/>
        </w:rPr>
        <w:t>компенсационное место</w:t>
      </w:r>
      <w:r w:rsidR="002C178C">
        <w:rPr>
          <w:rFonts w:ascii="Times New Roman" w:hAnsi="Times New Roman" w:cs="Times New Roman"/>
          <w:sz w:val="28"/>
          <w:szCs w:val="28"/>
        </w:rPr>
        <w:t xml:space="preserve"> </w:t>
      </w:r>
      <w:r w:rsidR="00EA74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178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93ED2">
        <w:rPr>
          <w:rFonts w:ascii="Times New Roman" w:hAnsi="Times New Roman" w:cs="Times New Roman"/>
          <w:sz w:val="28"/>
          <w:szCs w:val="28"/>
        </w:rPr>
        <w:t>1.</w:t>
      </w:r>
      <w:r w:rsidR="002C178C">
        <w:rPr>
          <w:rFonts w:ascii="Times New Roman" w:hAnsi="Times New Roman" w:cs="Times New Roman"/>
          <w:sz w:val="28"/>
          <w:szCs w:val="28"/>
        </w:rPr>
        <w:t>10 раздела 1 Порядка размещения)</w:t>
      </w:r>
      <w:r w:rsidRPr="008B1AD7">
        <w:rPr>
          <w:rFonts w:ascii="Times New Roman" w:hAnsi="Times New Roman" w:cs="Times New Roman"/>
          <w:sz w:val="28"/>
          <w:szCs w:val="28"/>
        </w:rPr>
        <w:t xml:space="preserve">, </w:t>
      </w:r>
      <w:r w:rsidR="00BD740E" w:rsidRPr="008B1AD7">
        <w:rPr>
          <w:rFonts w:ascii="Times New Roman" w:hAnsi="Times New Roman" w:cs="Times New Roman"/>
          <w:sz w:val="28"/>
          <w:szCs w:val="28"/>
        </w:rPr>
        <w:t>на весь период</w:t>
      </w:r>
      <w:r w:rsidRP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BD740E" w:rsidRPr="008B1AD7">
        <w:rPr>
          <w:rFonts w:ascii="Times New Roman" w:hAnsi="Times New Roman" w:cs="Times New Roman"/>
          <w:sz w:val="28"/>
          <w:szCs w:val="28"/>
        </w:rPr>
        <w:t>проведения указанных работ</w:t>
      </w:r>
      <w:r w:rsidRPr="008B1A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1E08" w:rsidRPr="00161E08" w:rsidRDefault="00893ED2" w:rsidP="00161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40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61E08" w:rsidRPr="00161E08">
        <w:rPr>
          <w:rFonts w:ascii="Times New Roman" w:hAnsi="Times New Roman" w:cs="Times New Roman"/>
          <w:sz w:val="28"/>
          <w:szCs w:val="28"/>
        </w:rPr>
        <w:t xml:space="preserve">В  случае  исключения  места  размещения  нестационарного  торгового объекта из </w:t>
      </w:r>
      <w:r w:rsidR="00D256CE">
        <w:rPr>
          <w:rFonts w:ascii="Times New Roman" w:hAnsi="Times New Roman" w:cs="Times New Roman"/>
          <w:sz w:val="28"/>
          <w:szCs w:val="28"/>
        </w:rPr>
        <w:t>Схемы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</w:t>
      </w:r>
      <w:r w:rsidR="00784CB5">
        <w:rPr>
          <w:rFonts w:ascii="Times New Roman" w:hAnsi="Times New Roman" w:cs="Times New Roman"/>
          <w:sz w:val="28"/>
          <w:szCs w:val="28"/>
        </w:rPr>
        <w:t xml:space="preserve"> </w:t>
      </w:r>
      <w:r w:rsidR="00C655B4">
        <w:rPr>
          <w:rFonts w:ascii="Times New Roman" w:hAnsi="Times New Roman" w:cs="Times New Roman"/>
          <w:sz w:val="28"/>
          <w:szCs w:val="28"/>
        </w:rPr>
        <w:t xml:space="preserve">при 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C655B4">
        <w:rPr>
          <w:rFonts w:ascii="Times New Roman" w:hAnsi="Times New Roman" w:cs="Times New Roman"/>
          <w:sz w:val="28"/>
          <w:szCs w:val="28"/>
        </w:rPr>
        <w:t xml:space="preserve">и 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оснований, предусмотренных  </w:t>
      </w:r>
      <w:r w:rsidR="00A2510A">
        <w:rPr>
          <w:rFonts w:ascii="Times New Roman" w:hAnsi="Times New Roman" w:cs="Times New Roman"/>
          <w:sz w:val="28"/>
          <w:szCs w:val="28"/>
        </w:rPr>
        <w:t>Порядк</w:t>
      </w:r>
      <w:r w:rsidR="00922F59">
        <w:rPr>
          <w:rFonts w:ascii="Times New Roman" w:hAnsi="Times New Roman" w:cs="Times New Roman"/>
          <w:sz w:val="28"/>
          <w:szCs w:val="28"/>
        </w:rPr>
        <w:t>ом</w:t>
      </w:r>
      <w:r w:rsidR="00A2510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161E08" w:rsidRPr="00161E08">
        <w:rPr>
          <w:rFonts w:ascii="Times New Roman" w:hAnsi="Times New Roman" w:cs="Times New Roman"/>
          <w:sz w:val="28"/>
          <w:szCs w:val="28"/>
        </w:rPr>
        <w:t>,  в</w:t>
      </w:r>
      <w:r w:rsidR="00161E08">
        <w:rPr>
          <w:rFonts w:ascii="Times New Roman" w:hAnsi="Times New Roman" w:cs="Times New Roman"/>
          <w:sz w:val="28"/>
          <w:szCs w:val="28"/>
        </w:rPr>
        <w:t xml:space="preserve">  соответствии  с  которыми  не 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допускается  включение  в  </w:t>
      </w:r>
      <w:r w:rsidR="00D256CE">
        <w:rPr>
          <w:rFonts w:ascii="Times New Roman" w:hAnsi="Times New Roman" w:cs="Times New Roman"/>
          <w:sz w:val="28"/>
          <w:szCs w:val="28"/>
        </w:rPr>
        <w:t>Схему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 соответствующего  места  ра</w:t>
      </w:r>
      <w:r w:rsidR="003855B0">
        <w:rPr>
          <w:rFonts w:ascii="Times New Roman" w:hAnsi="Times New Roman" w:cs="Times New Roman"/>
          <w:sz w:val="28"/>
          <w:szCs w:val="28"/>
        </w:rPr>
        <w:t xml:space="preserve">змещения  нестационарного торгового </w:t>
      </w:r>
      <w:r w:rsidR="00161E08" w:rsidRPr="00161E08">
        <w:rPr>
          <w:rFonts w:ascii="Times New Roman" w:hAnsi="Times New Roman" w:cs="Times New Roman"/>
          <w:sz w:val="28"/>
          <w:szCs w:val="28"/>
        </w:rPr>
        <w:t>объекта,  юридическому  лицу</w:t>
      </w:r>
      <w:r w:rsidR="00DC635C">
        <w:rPr>
          <w:rFonts w:ascii="Times New Roman" w:hAnsi="Times New Roman" w:cs="Times New Roman"/>
          <w:sz w:val="28"/>
          <w:szCs w:val="28"/>
        </w:rPr>
        <w:t>,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 индивидуальному предпринимателю </w:t>
      </w:r>
      <w:r w:rsidR="00DC635C">
        <w:rPr>
          <w:rFonts w:ascii="Times New Roman" w:hAnsi="Times New Roman" w:cs="Times New Roman"/>
          <w:sz w:val="28"/>
          <w:szCs w:val="28"/>
        </w:rPr>
        <w:t>и</w:t>
      </w:r>
      <w:r w:rsidR="00DC635C">
        <w:rPr>
          <w:rFonts w:ascii="Times New Roman" w:hAnsi="Times New Roman" w:cs="Times New Roman"/>
          <w:sz w:val="28"/>
          <w:szCs w:val="28"/>
        </w:rPr>
        <w:t>ли</w:t>
      </w:r>
      <w:r w:rsidR="00DC635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C635C">
        <w:rPr>
          <w:rFonts w:ascii="Times New Roman" w:hAnsi="Times New Roman" w:cs="Times New Roman"/>
          <w:sz w:val="28"/>
          <w:szCs w:val="28"/>
        </w:rPr>
        <w:t xml:space="preserve">ому </w:t>
      </w:r>
      <w:r w:rsidR="00DC635C">
        <w:rPr>
          <w:rFonts w:ascii="Times New Roman" w:hAnsi="Times New Roman" w:cs="Times New Roman"/>
          <w:sz w:val="28"/>
          <w:szCs w:val="28"/>
        </w:rPr>
        <w:t xml:space="preserve"> лиц</w:t>
      </w:r>
      <w:r w:rsidR="00DC635C">
        <w:rPr>
          <w:rFonts w:ascii="Times New Roman" w:hAnsi="Times New Roman" w:cs="Times New Roman"/>
          <w:sz w:val="28"/>
          <w:szCs w:val="28"/>
        </w:rPr>
        <w:t>у</w:t>
      </w:r>
      <w:r w:rsidR="00DC635C">
        <w:rPr>
          <w:rFonts w:ascii="Times New Roman" w:hAnsi="Times New Roman" w:cs="Times New Roman"/>
          <w:sz w:val="28"/>
          <w:szCs w:val="28"/>
        </w:rPr>
        <w:t>, применяющ</w:t>
      </w:r>
      <w:r w:rsidR="00DC635C">
        <w:rPr>
          <w:rFonts w:ascii="Times New Roman" w:hAnsi="Times New Roman" w:cs="Times New Roman"/>
          <w:sz w:val="28"/>
          <w:szCs w:val="28"/>
        </w:rPr>
        <w:t>е</w:t>
      </w:r>
      <w:r w:rsidR="00DC635C">
        <w:rPr>
          <w:rFonts w:ascii="Times New Roman" w:hAnsi="Times New Roman" w:cs="Times New Roman"/>
          <w:sz w:val="28"/>
          <w:szCs w:val="28"/>
        </w:rPr>
        <w:t>м</w:t>
      </w:r>
      <w:r w:rsidR="00DC635C">
        <w:rPr>
          <w:rFonts w:ascii="Times New Roman" w:hAnsi="Times New Roman" w:cs="Times New Roman"/>
          <w:sz w:val="28"/>
          <w:szCs w:val="28"/>
        </w:rPr>
        <w:t>у</w:t>
      </w:r>
      <w:r w:rsidR="00DC635C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DC635C">
        <w:rPr>
          <w:rFonts w:ascii="Times New Roman" w:hAnsi="Times New Roman" w:cs="Times New Roman"/>
          <w:sz w:val="28"/>
          <w:szCs w:val="28"/>
        </w:rPr>
        <w:t xml:space="preserve"> </w:t>
      </w:r>
      <w:r w:rsidR="00161E08" w:rsidRPr="00161E08">
        <w:rPr>
          <w:rFonts w:ascii="Times New Roman" w:hAnsi="Times New Roman" w:cs="Times New Roman"/>
          <w:sz w:val="28"/>
          <w:szCs w:val="28"/>
        </w:rPr>
        <w:t>предоставляется право  на  осуществление  торговой деятельности  в  компенсационном  месте  в  пределах  срока  действия договора</w:t>
      </w:r>
      <w:proofErr w:type="gramEnd"/>
      <w:r w:rsidR="00161E08" w:rsidRPr="00161E08">
        <w:rPr>
          <w:rFonts w:ascii="Times New Roman" w:hAnsi="Times New Roman" w:cs="Times New Roman"/>
          <w:sz w:val="28"/>
          <w:szCs w:val="28"/>
        </w:rPr>
        <w:t xml:space="preserve">  на  размещение</w:t>
      </w:r>
      <w:r w:rsidR="00BB048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 или  договора,  предусматривающего передачу нестационарного торгового объекта, находящегося в муниципальной собственности, во  владение и пользование, если  </w:t>
      </w:r>
      <w:r w:rsidR="00D256CE">
        <w:rPr>
          <w:rFonts w:ascii="Times New Roman" w:hAnsi="Times New Roman" w:cs="Times New Roman"/>
          <w:sz w:val="28"/>
          <w:szCs w:val="28"/>
        </w:rPr>
        <w:t>Схемой</w:t>
      </w:r>
      <w:r w:rsidR="00161E08" w:rsidRPr="00161E08">
        <w:rPr>
          <w:rFonts w:ascii="Times New Roman" w:hAnsi="Times New Roman" w:cs="Times New Roman"/>
          <w:sz w:val="28"/>
          <w:szCs w:val="28"/>
        </w:rPr>
        <w:t xml:space="preserve">  предусмотрено такое  компенсационное место. </w:t>
      </w:r>
    </w:p>
    <w:p w:rsidR="00161E08" w:rsidRDefault="00161E08" w:rsidP="00161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E08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енсационным местом признается: </w:t>
      </w:r>
    </w:p>
    <w:p w:rsidR="00161E08" w:rsidRPr="00161E08" w:rsidRDefault="00161E08" w:rsidP="00161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08">
        <w:rPr>
          <w:rFonts w:ascii="Times New Roman" w:hAnsi="Times New Roman" w:cs="Times New Roman"/>
          <w:sz w:val="28"/>
          <w:szCs w:val="28"/>
        </w:rPr>
        <w:t>место  размещения  неста</w:t>
      </w:r>
      <w:r w:rsidR="000A7476">
        <w:rPr>
          <w:rFonts w:ascii="Times New Roman" w:hAnsi="Times New Roman" w:cs="Times New Roman"/>
          <w:sz w:val="28"/>
          <w:szCs w:val="28"/>
        </w:rPr>
        <w:t>ционарного  торгового  объекта</w:t>
      </w:r>
      <w:r w:rsidRPr="00161E08">
        <w:rPr>
          <w:rFonts w:ascii="Times New Roman" w:hAnsi="Times New Roman" w:cs="Times New Roman"/>
          <w:sz w:val="28"/>
          <w:szCs w:val="28"/>
        </w:rPr>
        <w:t>,  в  отношении  которого  стартовая 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E08">
        <w:rPr>
          <w:rFonts w:ascii="Times New Roman" w:hAnsi="Times New Roman" w:cs="Times New Roman"/>
          <w:sz w:val="28"/>
          <w:szCs w:val="28"/>
        </w:rPr>
        <w:t xml:space="preserve">торгов  на  право  заключения  договора  на  размещение  не  превышает стартовую  цену  торгов  на  право  заключения  договора  на  размещение, заключенного  в  отношении  места  размещения  нестационарных торговых  объектов,  исключенного  из  </w:t>
      </w:r>
      <w:r w:rsidR="00322CF8">
        <w:rPr>
          <w:rFonts w:ascii="Times New Roman" w:hAnsi="Times New Roman" w:cs="Times New Roman"/>
          <w:sz w:val="28"/>
          <w:szCs w:val="28"/>
        </w:rPr>
        <w:t>С</w:t>
      </w:r>
      <w:r w:rsidRPr="00161E08">
        <w:rPr>
          <w:rFonts w:ascii="Times New Roman" w:hAnsi="Times New Roman" w:cs="Times New Roman"/>
          <w:sz w:val="28"/>
          <w:szCs w:val="28"/>
        </w:rPr>
        <w:t>хемы</w:t>
      </w:r>
      <w:r w:rsidR="00322CF8">
        <w:rPr>
          <w:rFonts w:ascii="Times New Roman" w:hAnsi="Times New Roman" w:cs="Times New Roman"/>
          <w:sz w:val="28"/>
          <w:szCs w:val="28"/>
        </w:rPr>
        <w:t>,</w:t>
      </w:r>
      <w:r w:rsidRPr="00161E08">
        <w:rPr>
          <w:rFonts w:ascii="Times New Roman" w:hAnsi="Times New Roman" w:cs="Times New Roman"/>
          <w:sz w:val="28"/>
          <w:szCs w:val="28"/>
        </w:rPr>
        <w:t xml:space="preserve">  при  условии, </w:t>
      </w:r>
      <w:r>
        <w:rPr>
          <w:rFonts w:ascii="Times New Roman" w:hAnsi="Times New Roman" w:cs="Times New Roman"/>
          <w:sz w:val="28"/>
          <w:szCs w:val="28"/>
        </w:rPr>
        <w:t xml:space="preserve"> если  такое  место  размещения </w:t>
      </w:r>
      <w:r w:rsidRPr="00161E08">
        <w:rPr>
          <w:rFonts w:ascii="Times New Roman" w:hAnsi="Times New Roman" w:cs="Times New Roman"/>
          <w:sz w:val="28"/>
          <w:szCs w:val="28"/>
        </w:rPr>
        <w:t xml:space="preserve">сопоставимо  по  местоположению  и  площади  с  местом  размещения, исключенным  из  </w:t>
      </w:r>
      <w:r w:rsidR="00A04C5F">
        <w:rPr>
          <w:rFonts w:ascii="Times New Roman" w:hAnsi="Times New Roman" w:cs="Times New Roman"/>
          <w:sz w:val="28"/>
          <w:szCs w:val="28"/>
        </w:rPr>
        <w:t>С</w:t>
      </w:r>
      <w:r w:rsidRPr="00161E08">
        <w:rPr>
          <w:rFonts w:ascii="Times New Roman" w:hAnsi="Times New Roman" w:cs="Times New Roman"/>
          <w:sz w:val="28"/>
          <w:szCs w:val="28"/>
        </w:rPr>
        <w:t>хемы,  и  если  в отношении</w:t>
      </w:r>
      <w:proofErr w:type="gramEnd"/>
      <w:r w:rsidRPr="00161E08">
        <w:rPr>
          <w:rFonts w:ascii="Times New Roman" w:hAnsi="Times New Roman" w:cs="Times New Roman"/>
          <w:sz w:val="28"/>
          <w:szCs w:val="28"/>
        </w:rPr>
        <w:t xml:space="preserve"> такого места размещения на дату указанного исключения не заключен договор на размещение</w:t>
      </w:r>
      <w:r w:rsidR="00A04C5F">
        <w:rPr>
          <w:rFonts w:ascii="Times New Roman" w:hAnsi="Times New Roman" w:cs="Times New Roman"/>
          <w:sz w:val="28"/>
          <w:szCs w:val="28"/>
        </w:rPr>
        <w:t>.</w:t>
      </w:r>
      <w:r w:rsidRPr="0016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08" w:rsidRDefault="00161E08" w:rsidP="00161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08">
        <w:rPr>
          <w:rFonts w:ascii="Times New Roman" w:hAnsi="Times New Roman" w:cs="Times New Roman"/>
          <w:sz w:val="28"/>
          <w:szCs w:val="28"/>
        </w:rPr>
        <w:t xml:space="preserve">В течение пятнадцати </w:t>
      </w:r>
      <w:r w:rsidR="00D52A38">
        <w:rPr>
          <w:rFonts w:ascii="Times New Roman" w:hAnsi="Times New Roman" w:cs="Times New Roman"/>
          <w:sz w:val="28"/>
          <w:szCs w:val="28"/>
        </w:rPr>
        <w:t>рабочих</w:t>
      </w:r>
      <w:r w:rsidRPr="00161E08">
        <w:rPr>
          <w:rFonts w:ascii="Times New Roman" w:hAnsi="Times New Roman" w:cs="Times New Roman"/>
          <w:sz w:val="28"/>
          <w:szCs w:val="28"/>
        </w:rPr>
        <w:t xml:space="preserve"> дней со дня исключения места размещения  нестационарного  торгового  объекта  из </w:t>
      </w:r>
      <w:r w:rsidR="00D256CE">
        <w:rPr>
          <w:rFonts w:ascii="Times New Roman" w:hAnsi="Times New Roman" w:cs="Times New Roman"/>
          <w:sz w:val="28"/>
          <w:szCs w:val="28"/>
        </w:rPr>
        <w:t>Схемы</w:t>
      </w:r>
      <w:r w:rsidRPr="00161E08">
        <w:rPr>
          <w:rFonts w:ascii="Times New Roman" w:hAnsi="Times New Roman" w:cs="Times New Roman"/>
          <w:sz w:val="28"/>
          <w:szCs w:val="28"/>
        </w:rPr>
        <w:t xml:space="preserve">  с  юридическим  лицом</w:t>
      </w:r>
      <w:r w:rsidR="00DC635C">
        <w:rPr>
          <w:rFonts w:ascii="Times New Roman" w:hAnsi="Times New Roman" w:cs="Times New Roman"/>
          <w:sz w:val="28"/>
          <w:szCs w:val="28"/>
        </w:rPr>
        <w:t>,</w:t>
      </w:r>
      <w:r w:rsidRPr="00161E08">
        <w:rPr>
          <w:rFonts w:ascii="Times New Roman" w:hAnsi="Times New Roman" w:cs="Times New Roman"/>
          <w:sz w:val="28"/>
          <w:szCs w:val="28"/>
        </w:rPr>
        <w:t xml:space="preserve"> индивидуальным  предпринимателем</w:t>
      </w:r>
      <w:r w:rsidR="00DC635C">
        <w:rPr>
          <w:rFonts w:ascii="Times New Roman" w:hAnsi="Times New Roman" w:cs="Times New Roman"/>
          <w:sz w:val="28"/>
          <w:szCs w:val="28"/>
        </w:rPr>
        <w:t xml:space="preserve"> или ф</w:t>
      </w:r>
      <w:r w:rsidR="00DC635C">
        <w:rPr>
          <w:rFonts w:ascii="Times New Roman" w:hAnsi="Times New Roman" w:cs="Times New Roman"/>
          <w:sz w:val="28"/>
          <w:szCs w:val="28"/>
        </w:rPr>
        <w:t>изическим лиц</w:t>
      </w:r>
      <w:r w:rsidR="00DC635C">
        <w:rPr>
          <w:rFonts w:ascii="Times New Roman" w:hAnsi="Times New Roman" w:cs="Times New Roman"/>
          <w:sz w:val="28"/>
          <w:szCs w:val="28"/>
        </w:rPr>
        <w:t>о</w:t>
      </w:r>
      <w:r w:rsidR="00DC635C">
        <w:rPr>
          <w:rFonts w:ascii="Times New Roman" w:hAnsi="Times New Roman" w:cs="Times New Roman"/>
          <w:sz w:val="28"/>
          <w:szCs w:val="28"/>
        </w:rPr>
        <w:t>м, применяющим специальный налоговый режим «Налог на профессиональный доход»</w:t>
      </w:r>
      <w:r w:rsidRPr="00161E08">
        <w:rPr>
          <w:rFonts w:ascii="Times New Roman" w:hAnsi="Times New Roman" w:cs="Times New Roman"/>
          <w:sz w:val="28"/>
          <w:szCs w:val="28"/>
        </w:rPr>
        <w:t xml:space="preserve">, </w:t>
      </w:r>
      <w:r w:rsidR="00DC63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1E08">
        <w:rPr>
          <w:rFonts w:ascii="Times New Roman" w:hAnsi="Times New Roman" w:cs="Times New Roman"/>
          <w:sz w:val="28"/>
          <w:szCs w:val="28"/>
        </w:rPr>
        <w:t xml:space="preserve"> с  которым  заключен  договор  на размещение  в  отношении  места  размещения  нестационарного торгового объекта, исключенного из </w:t>
      </w:r>
      <w:r w:rsidR="00D256CE">
        <w:rPr>
          <w:rFonts w:ascii="Times New Roman" w:hAnsi="Times New Roman" w:cs="Times New Roman"/>
          <w:sz w:val="28"/>
          <w:szCs w:val="28"/>
        </w:rPr>
        <w:t>Схемы</w:t>
      </w:r>
      <w:r w:rsidRPr="00161E08">
        <w:rPr>
          <w:rFonts w:ascii="Times New Roman" w:hAnsi="Times New Roman" w:cs="Times New Roman"/>
          <w:sz w:val="28"/>
          <w:szCs w:val="28"/>
        </w:rPr>
        <w:t>,  или  договор,  предусматривающий  передачу нестационарного торгового объекта, находящегося в государственной или муниципальной собственности</w:t>
      </w:r>
      <w:proofErr w:type="gramEnd"/>
      <w:r w:rsidRPr="00161E08">
        <w:rPr>
          <w:rFonts w:ascii="Times New Roman" w:hAnsi="Times New Roman" w:cs="Times New Roman"/>
          <w:sz w:val="28"/>
          <w:szCs w:val="28"/>
        </w:rPr>
        <w:t xml:space="preserve">, </w:t>
      </w:r>
      <w:r w:rsidR="00EA74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1E08">
        <w:rPr>
          <w:rFonts w:ascii="Times New Roman" w:hAnsi="Times New Roman" w:cs="Times New Roman"/>
          <w:sz w:val="28"/>
          <w:szCs w:val="28"/>
        </w:rPr>
        <w:t xml:space="preserve">во владение и  пользование, заключенный в  отношении  нестационарного  торгового  объекта,  расположенного  в месте  размещения,  исключенном из  </w:t>
      </w:r>
      <w:r w:rsidR="00D256CE">
        <w:rPr>
          <w:rFonts w:ascii="Times New Roman" w:hAnsi="Times New Roman" w:cs="Times New Roman"/>
          <w:sz w:val="28"/>
          <w:szCs w:val="28"/>
        </w:rPr>
        <w:t>Схемы</w:t>
      </w:r>
      <w:r w:rsidRPr="00161E08">
        <w:rPr>
          <w:rFonts w:ascii="Times New Roman" w:hAnsi="Times New Roman" w:cs="Times New Roman"/>
          <w:sz w:val="28"/>
          <w:szCs w:val="28"/>
        </w:rPr>
        <w:t xml:space="preserve">,  заключается  с  его  согласия  дополнительное соглашение к соответствующему договору,  предусматривающее  право  осуществления </w:t>
      </w:r>
      <w:r w:rsidRPr="00161E08">
        <w:rPr>
          <w:rFonts w:ascii="Times New Roman" w:hAnsi="Times New Roman" w:cs="Times New Roman"/>
          <w:sz w:val="28"/>
          <w:szCs w:val="28"/>
        </w:rPr>
        <w:lastRenderedPageBreak/>
        <w:t xml:space="preserve">торговой  деятельности </w:t>
      </w:r>
      <w:r w:rsidR="00D52A38">
        <w:rPr>
          <w:rFonts w:ascii="Times New Roman" w:hAnsi="Times New Roman" w:cs="Times New Roman"/>
          <w:sz w:val="28"/>
          <w:szCs w:val="28"/>
        </w:rPr>
        <w:t xml:space="preserve"> </w:t>
      </w:r>
      <w:r w:rsidRPr="00161E08">
        <w:rPr>
          <w:rFonts w:ascii="Times New Roman" w:hAnsi="Times New Roman" w:cs="Times New Roman"/>
          <w:sz w:val="28"/>
          <w:szCs w:val="28"/>
        </w:rPr>
        <w:t xml:space="preserve">в  компенсационном  месте  (компенсационных местах)  </w:t>
      </w:r>
      <w:r w:rsidR="00D256CE">
        <w:rPr>
          <w:rFonts w:ascii="Times New Roman" w:hAnsi="Times New Roman" w:cs="Times New Roman"/>
          <w:sz w:val="28"/>
          <w:szCs w:val="28"/>
        </w:rPr>
        <w:t>согласно Порядку размещения</w:t>
      </w:r>
      <w:r w:rsidRPr="00161E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5344" w:rsidRDefault="00605344" w:rsidP="00161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 w:cs="Times New Roman"/>
          <w:sz w:val="28"/>
          <w:szCs w:val="28"/>
        </w:rPr>
        <w:t xml:space="preserve">В </w:t>
      </w:r>
      <w:r w:rsidR="00D256CE">
        <w:rPr>
          <w:rFonts w:ascii="Times New Roman" w:hAnsi="Times New Roman" w:cs="Times New Roman"/>
          <w:sz w:val="28"/>
          <w:szCs w:val="28"/>
        </w:rPr>
        <w:t>Схеме</w:t>
      </w:r>
      <w:r w:rsidRPr="00DA3C96">
        <w:rPr>
          <w:rFonts w:ascii="Times New Roman" w:hAnsi="Times New Roman" w:cs="Times New Roman"/>
          <w:sz w:val="28"/>
          <w:szCs w:val="28"/>
        </w:rPr>
        <w:t xml:space="preserve"> могут предусматриват</w:t>
      </w:r>
      <w:r w:rsidR="00EA7426">
        <w:rPr>
          <w:rFonts w:ascii="Times New Roman" w:hAnsi="Times New Roman" w:cs="Times New Roman"/>
          <w:sz w:val="28"/>
          <w:szCs w:val="28"/>
        </w:rPr>
        <w:t>ь</w:t>
      </w:r>
      <w:r w:rsidRPr="00DA3C96">
        <w:rPr>
          <w:rFonts w:ascii="Times New Roman" w:hAnsi="Times New Roman" w:cs="Times New Roman"/>
          <w:sz w:val="28"/>
          <w:szCs w:val="28"/>
        </w:rPr>
        <w:t xml:space="preserve">ся дополнительные компенсационные места, которые </w:t>
      </w:r>
      <w:r w:rsidR="00D256CE">
        <w:rPr>
          <w:rFonts w:ascii="Times New Roman" w:hAnsi="Times New Roman" w:cs="Times New Roman"/>
          <w:sz w:val="28"/>
          <w:szCs w:val="28"/>
        </w:rPr>
        <w:t>н</w:t>
      </w:r>
      <w:r w:rsidRPr="00DA3C96">
        <w:rPr>
          <w:rFonts w:ascii="Times New Roman" w:hAnsi="Times New Roman" w:cs="Times New Roman"/>
          <w:sz w:val="28"/>
          <w:szCs w:val="28"/>
        </w:rPr>
        <w:t>е предоставляются посредством проведения торгов и являются гарантией обеспечения прав хозяйствующих субъектов, при наступлении обстоятельств, обуславливающих право последних на получение такого места</w:t>
      </w:r>
      <w:r w:rsidR="004B401A" w:rsidRPr="00DA3C96">
        <w:rPr>
          <w:rFonts w:ascii="Times New Roman" w:hAnsi="Times New Roman" w:cs="Times New Roman"/>
          <w:sz w:val="28"/>
          <w:szCs w:val="28"/>
        </w:rPr>
        <w:t xml:space="preserve">, и стартовая  цена которых  на  право  заключения  </w:t>
      </w:r>
      <w:proofErr w:type="gramStart"/>
      <w:r w:rsidR="004B401A" w:rsidRPr="00DA3C9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4B401A" w:rsidRPr="00DA3C96">
        <w:rPr>
          <w:rFonts w:ascii="Times New Roman" w:hAnsi="Times New Roman" w:cs="Times New Roman"/>
          <w:sz w:val="28"/>
          <w:szCs w:val="28"/>
        </w:rPr>
        <w:t xml:space="preserve">  на  размещение  не  превышает стартовую  цену  торгов  на  право  заключения  договора  на  размещение</w:t>
      </w:r>
      <w:r w:rsidR="00720E89" w:rsidRPr="00DA3C96">
        <w:rPr>
          <w:rFonts w:ascii="Times New Roman" w:hAnsi="Times New Roman" w:cs="Times New Roman"/>
          <w:sz w:val="28"/>
          <w:szCs w:val="28"/>
        </w:rPr>
        <w:t xml:space="preserve"> на аналогичное место</w:t>
      </w:r>
      <w:r w:rsidR="004B401A" w:rsidRPr="00DA3C96">
        <w:rPr>
          <w:rFonts w:ascii="Times New Roman" w:hAnsi="Times New Roman" w:cs="Times New Roman"/>
          <w:sz w:val="28"/>
          <w:szCs w:val="28"/>
        </w:rPr>
        <w:t>, заключенного  в  отношении  места размещения  нестационарного торгового  объекта</w:t>
      </w:r>
      <w:r w:rsidR="00893ED2">
        <w:rPr>
          <w:rFonts w:ascii="Times New Roman" w:hAnsi="Times New Roman" w:cs="Times New Roman"/>
          <w:sz w:val="28"/>
          <w:szCs w:val="28"/>
        </w:rPr>
        <w:t>,</w:t>
      </w:r>
      <w:r w:rsidR="004B401A" w:rsidRPr="00DA3C96">
        <w:rPr>
          <w:rFonts w:ascii="Times New Roman" w:hAnsi="Times New Roman" w:cs="Times New Roman"/>
          <w:sz w:val="28"/>
          <w:szCs w:val="28"/>
        </w:rPr>
        <w:t xml:space="preserve"> подлежащего компенсации.</w:t>
      </w:r>
      <w:r w:rsidRPr="00DA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D2" w:rsidRDefault="00893ED2" w:rsidP="00E3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10A" w:rsidRPr="00DA3C96">
        <w:rPr>
          <w:rFonts w:ascii="Times New Roman" w:hAnsi="Times New Roman" w:cs="Times New Roman"/>
          <w:sz w:val="28"/>
          <w:szCs w:val="28"/>
        </w:rPr>
        <w:t xml:space="preserve">11. </w:t>
      </w:r>
      <w:r w:rsidR="00BD740E" w:rsidRPr="00DA3C96">
        <w:rPr>
          <w:rFonts w:ascii="Times New Roman" w:hAnsi="Times New Roman" w:cs="Times New Roman"/>
          <w:sz w:val="28"/>
          <w:szCs w:val="28"/>
        </w:rPr>
        <w:t xml:space="preserve">Допускается размещение нестационарных торговых объектов без </w:t>
      </w:r>
      <w:r w:rsidR="00BD740E" w:rsidRPr="00BF3512">
        <w:rPr>
          <w:rFonts w:ascii="Times New Roman" w:hAnsi="Times New Roman" w:cs="Times New Roman"/>
          <w:sz w:val="28"/>
          <w:szCs w:val="28"/>
        </w:rPr>
        <w:t>проведения</w:t>
      </w:r>
      <w:r w:rsidR="00BD740E" w:rsidRPr="0067449E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3221D2">
        <w:rPr>
          <w:rFonts w:ascii="Times New Roman" w:hAnsi="Times New Roman" w:cs="Times New Roman"/>
          <w:sz w:val="28"/>
          <w:szCs w:val="28"/>
        </w:rPr>
        <w:t>:</w:t>
      </w:r>
    </w:p>
    <w:p w:rsidR="003221D2" w:rsidRPr="002B2FDD" w:rsidRDefault="003221D2" w:rsidP="00E3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DD">
        <w:rPr>
          <w:rFonts w:ascii="Times New Roman" w:hAnsi="Times New Roman" w:cs="Times New Roman"/>
          <w:sz w:val="28"/>
          <w:szCs w:val="28"/>
        </w:rPr>
        <w:t>1)</w:t>
      </w:r>
      <w:r w:rsidR="00BD740E" w:rsidRPr="002B2FDD"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праздничных, общественно-политических, спортивных и культурно-зрелищных мероприятий, имеющих краткосрочный характер (</w:t>
      </w:r>
      <w:r w:rsidR="002B2FDD" w:rsidRPr="002B2FDD">
        <w:rPr>
          <w:rFonts w:ascii="Times New Roman" w:hAnsi="Times New Roman" w:cs="Times New Roman"/>
          <w:sz w:val="28"/>
          <w:szCs w:val="28"/>
        </w:rPr>
        <w:t xml:space="preserve">до 10 </w:t>
      </w:r>
      <w:r w:rsidR="00BD740E" w:rsidRPr="002B2FDD">
        <w:rPr>
          <w:rFonts w:ascii="Times New Roman" w:hAnsi="Times New Roman" w:cs="Times New Roman"/>
          <w:sz w:val="28"/>
          <w:szCs w:val="28"/>
        </w:rPr>
        <w:t xml:space="preserve">дней) в соответствии с разделом 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4 </w:t>
      </w:r>
      <w:r w:rsidR="00BD740E" w:rsidRPr="002B2FDD">
        <w:rPr>
          <w:rFonts w:ascii="Times New Roman" w:hAnsi="Times New Roman" w:cs="Times New Roman"/>
          <w:sz w:val="28"/>
          <w:szCs w:val="28"/>
        </w:rPr>
        <w:t>Порядка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2B2FDD">
        <w:rPr>
          <w:rFonts w:ascii="Times New Roman" w:hAnsi="Times New Roman" w:cs="Times New Roman"/>
          <w:sz w:val="28"/>
          <w:szCs w:val="28"/>
        </w:rPr>
        <w:t>;</w:t>
      </w:r>
    </w:p>
    <w:p w:rsidR="002C70B0" w:rsidRPr="00D44D64" w:rsidRDefault="003221D2" w:rsidP="00E3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предоставления муниципальных преференций в соответствии с разделом 5 Порядка размещения</w:t>
      </w:r>
      <w:r w:rsidR="00BD740E" w:rsidRPr="00D44D64">
        <w:rPr>
          <w:rFonts w:ascii="Times New Roman" w:hAnsi="Times New Roman" w:cs="Times New Roman"/>
          <w:sz w:val="28"/>
          <w:szCs w:val="28"/>
        </w:rPr>
        <w:t>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44D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251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4D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4D64" w:rsidRPr="0067449E">
        <w:rPr>
          <w:rFonts w:ascii="Times New Roman" w:hAnsi="Times New Roman" w:cs="Times New Roman"/>
          <w:sz w:val="28"/>
          <w:szCs w:val="28"/>
        </w:rPr>
        <w:t>Для целей Порядка размещения используются следующие основные понятия: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торговая деятельность (торговля) – вид предпринимательской деятельности, связанный с приобретением и продажей товаров;</w:t>
      </w:r>
    </w:p>
    <w:p w:rsidR="00D44D64" w:rsidRPr="0067449E" w:rsidRDefault="00D44D64" w:rsidP="0089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розничная торговля – вид торговой деятельности, связанный с приобретением и продажей товаров для использования их в личных, семейных,</w:t>
      </w:r>
      <w:r w:rsidR="00893ED2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sz w:val="28"/>
          <w:szCs w:val="28"/>
        </w:rPr>
        <w:t>домашних и иных целях, не связанных с осуществлением предпринимательской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4D64" w:rsidRPr="0067449E" w:rsidRDefault="00834339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– юридические лица</w:t>
      </w:r>
      <w:r w:rsidR="00A31210">
        <w:rPr>
          <w:rFonts w:ascii="Times New Roman" w:hAnsi="Times New Roman" w:cs="Times New Roman"/>
          <w:sz w:val="28"/>
          <w:szCs w:val="28"/>
        </w:rPr>
        <w:t xml:space="preserve">, </w:t>
      </w:r>
      <w:r w:rsidR="00D44D64" w:rsidRPr="0067449E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A31210">
        <w:rPr>
          <w:rFonts w:ascii="Times New Roman" w:hAnsi="Times New Roman" w:cs="Times New Roman"/>
          <w:sz w:val="28"/>
          <w:szCs w:val="28"/>
        </w:rPr>
        <w:t xml:space="preserve">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(в течение срока проведения эксперимента, установленного Федеральным законом от 27 ноября 2018 года № 422-ФЗ                 «О проведении эксперимента по установлению специального налогового режима «Налог на профессиональный доход» до 31 декабря 2028года),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осуществляющие розничную торговлю</w:t>
      </w:r>
      <w:r>
        <w:rPr>
          <w:rFonts w:ascii="Times New Roman" w:hAnsi="Times New Roman" w:cs="Times New Roman"/>
          <w:sz w:val="28"/>
          <w:szCs w:val="28"/>
        </w:rPr>
        <w:t>, оказание услуг,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зарегистрированные в</w:t>
      </w:r>
      <w:proofErr w:type="gramEnd"/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установленном законом </w:t>
      </w:r>
      <w:proofErr w:type="gramStart"/>
      <w:r w:rsidR="00D44D64" w:rsidRPr="0067449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44D64" w:rsidRPr="0067449E">
        <w:rPr>
          <w:rFonts w:ascii="Times New Roman" w:hAnsi="Times New Roman" w:cs="Times New Roman"/>
          <w:sz w:val="28"/>
          <w:szCs w:val="28"/>
        </w:rPr>
        <w:t>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торговый объект</w:t>
      </w:r>
      <w:r w:rsidRPr="0067449E">
        <w:rPr>
          <w:rFonts w:ascii="Times New Roman" w:hAnsi="Times New Roman" w:cs="Times New Roman"/>
          <w:sz w:val="28"/>
          <w:szCs w:val="28"/>
        </w:rPr>
        <w:t xml:space="preserve">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нестационарная торговая сеть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торговая сеть, включающая в себя нестационарные торговые объекты;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нестационарный торговый объект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автомагазин (торговый автофургон, автолавка)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</w:t>
      </w:r>
      <w:proofErr w:type="spellStart"/>
      <w:r w:rsidRPr="0067449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7449E">
        <w:rPr>
          <w:rFonts w:ascii="Times New Roman" w:hAnsi="Times New Roman" w:cs="Times New Roman"/>
          <w:sz w:val="28"/>
          <w:szCs w:val="28"/>
        </w:rPr>
        <w:t>) осуществляют предложение товаров, их отпуск и расчет с покупателями;</w:t>
      </w:r>
      <w:proofErr w:type="gramEnd"/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торговый автомат (</w:t>
      </w:r>
      <w:proofErr w:type="spellStart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вендинговый</w:t>
      </w:r>
      <w:proofErr w:type="spellEnd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автомат)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автоцистерна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другим), живой рыбой и другими гидробионтами (ракообразными, моллюсками и прочими);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торговый павильон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имеющий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киоск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bCs/>
          <w:sz w:val="28"/>
          <w:szCs w:val="28"/>
        </w:rPr>
        <w:t>объект оказания услуг общественного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объект, используемый юридическим лицом или индивидуальным предпринимателем для оказания услуг </w:t>
      </w:r>
      <w:r w:rsidRPr="0067449E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67449E">
        <w:rPr>
          <w:rFonts w:ascii="Times New Roman" w:hAnsi="Times New Roman" w:cs="Times New Roman"/>
          <w:sz w:val="28"/>
          <w:szCs w:val="28"/>
        </w:rPr>
        <w:t xml:space="preserve">, при использовании полуфабрикатов высокой степени готовности, создания условий для потребления и реализации продукции </w:t>
      </w:r>
      <w:r w:rsidRPr="0067449E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67449E">
        <w:rPr>
          <w:rFonts w:ascii="Times New Roman" w:hAnsi="Times New Roman" w:cs="Times New Roman"/>
          <w:sz w:val="28"/>
          <w:szCs w:val="28"/>
        </w:rPr>
        <w:t xml:space="preserve"> и покупных товаров в месте его размещения; 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торговая палатка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бахчевый</w:t>
      </w:r>
      <w:proofErr w:type="spellEnd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развал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ёлочный базар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D44D64" w:rsidRDefault="00D44D64" w:rsidP="00D44D64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44D64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мобильный  торговый  объект  -  торговый  объект, представляющий  собой  транспортное  средство,  включая  механические транспортные  средства  и  транспортные  средства,  предназначенные  для движения в  составе с механическими  транспортными средствами (в том числе автомобили, автолавки, автомагазины, автоприцепы, автоцистерны, </w:t>
      </w:r>
      <w:proofErr w:type="spellStart"/>
      <w:r w:rsidRPr="00D44D64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мототранспортные</w:t>
      </w:r>
      <w:proofErr w:type="spellEnd"/>
      <w:r w:rsidRPr="00D44D64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средства),  а  также  велосипеды,  специально оснащенное  оборудованием,  предназначенным  и  используемым  для выкладки,  демонстрации  товаров,  обслуживания  покупателей и проведения денежных  расчетов  с  покупателями  при  продаже  товаров, используемое</w:t>
      </w:r>
      <w:proofErr w:type="gramEnd"/>
      <w:r w:rsidRPr="00D44D64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осуществления развозной торговли;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торговая галерея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выполненный в едином архитектурном стиле, состоящий из совокупности, </w:t>
      </w:r>
      <w:r w:rsidR="00107156">
        <w:rPr>
          <w:rFonts w:ascii="Times New Roman" w:hAnsi="Times New Roman" w:cs="Times New Roman"/>
          <w:sz w:val="28"/>
          <w:szCs w:val="28"/>
        </w:rPr>
        <w:t>но не более пяти (в одном ряду)</w:t>
      </w:r>
      <w:r w:rsidRPr="0067449E">
        <w:rPr>
          <w:rFonts w:ascii="Times New Roman" w:hAnsi="Times New Roman" w:cs="Times New Roman"/>
          <w:sz w:val="28"/>
          <w:szCs w:val="28"/>
        </w:rPr>
        <w:t xml:space="preserve">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Pr="0067449E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67449E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D44D64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иные нестационарные</w:t>
      </w:r>
      <w:r w:rsidR="00107156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sz w:val="28"/>
          <w:szCs w:val="28"/>
        </w:rPr>
        <w:t>– услуги развлекательного характера, платежные терминалы, объекты оказания социально-значимых бытовых услуг;</w:t>
      </w:r>
    </w:p>
    <w:p w:rsidR="00D44D64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9E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10715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07156" w:rsidRPr="00BD740E">
        <w:rPr>
          <w:rFonts w:ascii="Times New Roman" w:hAnsi="Times New Roman" w:cs="Times New Roman"/>
          <w:sz w:val="28"/>
          <w:szCs w:val="28"/>
          <w:lang w:eastAsia="ru-RU"/>
        </w:rPr>
        <w:t xml:space="preserve">нестационарных торговых </w:t>
      </w:r>
      <w:r w:rsidR="00107156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67449E">
        <w:rPr>
          <w:rFonts w:ascii="Times New Roman" w:hAnsi="Times New Roman" w:cs="Times New Roman"/>
          <w:sz w:val="28"/>
          <w:szCs w:val="28"/>
        </w:rPr>
        <w:t xml:space="preserve">– документ, состоящий из двух частей, графической и текстовой, содержащий сведения о размещении нестационарной торговой сети на территории </w:t>
      </w:r>
      <w:r w:rsidR="00A04C5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A04C5F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A04C5F">
        <w:rPr>
          <w:rFonts w:ascii="Times New Roman" w:hAnsi="Times New Roman" w:cs="Times New Roman"/>
          <w:sz w:val="28"/>
          <w:szCs w:val="28"/>
        </w:rPr>
        <w:t>ого</w:t>
      </w:r>
      <w:r w:rsidR="00A04C5F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4C5F">
        <w:rPr>
          <w:rFonts w:ascii="Times New Roman" w:hAnsi="Times New Roman" w:cs="Times New Roman"/>
          <w:sz w:val="28"/>
          <w:szCs w:val="28"/>
        </w:rPr>
        <w:t>а</w:t>
      </w:r>
      <w:r w:rsidR="003221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21D2" w:rsidRPr="0067449E" w:rsidRDefault="003221D2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товаропроизводитель –</w:t>
      </w:r>
      <w:r w:rsidRPr="0032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лицо, </w:t>
      </w:r>
      <w:r w:rsidRPr="003221D2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лицо, </w:t>
      </w:r>
      <w:r w:rsidRPr="003221D2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Pr="003221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</w:t>
      </w:r>
      <w:r w:rsidR="00FB08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D2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3221D2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Нестационарные торговые объекты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 подлежат техническому учёту в бюро технической инвентаризации, права на них не подлежат регистрации в </w:t>
      </w:r>
      <w:hyperlink r:id="rId9" w:history="1">
        <w:r w:rsidRPr="0067449E">
          <w:rPr>
            <w:rFonts w:ascii="Times New Roman" w:hAnsi="Times New Roman" w:cs="Times New Roman"/>
            <w:sz w:val="28"/>
            <w:szCs w:val="28"/>
          </w:rPr>
          <w:t>Едином государственном реестре прав</w:t>
        </w:r>
      </w:hyperlink>
      <w:r w:rsidRPr="0067449E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p w:rsidR="00D44D64" w:rsidRDefault="00D44D64" w:rsidP="0014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029" w:rsidRDefault="00BD740E" w:rsidP="001071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71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C178C">
        <w:rPr>
          <w:rFonts w:ascii="Times New Roman" w:hAnsi="Times New Roman" w:cs="Times New Roman"/>
          <w:sz w:val="28"/>
          <w:szCs w:val="28"/>
          <w:lang w:eastAsia="ru-RU"/>
        </w:rPr>
        <w:t>РАЗРАБОТКА</w:t>
      </w:r>
      <w:r w:rsidR="00107156" w:rsidRPr="00107156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УТВЕРЖДЕНИЕ СХЕМЫ РАЗМЕЩЕНИЯ НЕСТАЦИОНАРН</w:t>
      </w:r>
      <w:r w:rsidR="002C178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7156" w:rsidRPr="00107156">
        <w:rPr>
          <w:rFonts w:ascii="Times New Roman" w:hAnsi="Times New Roman" w:cs="Times New Roman"/>
          <w:sz w:val="28"/>
          <w:szCs w:val="28"/>
          <w:lang w:eastAsia="ru-RU"/>
        </w:rPr>
        <w:t>Х ТОРГОВЫХ ОБЪЕКТОВ</w:t>
      </w:r>
    </w:p>
    <w:p w:rsidR="00703174" w:rsidRPr="00107156" w:rsidRDefault="00703174" w:rsidP="001071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DCC" w:rsidRPr="00684DCC" w:rsidRDefault="00703174" w:rsidP="00F2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Схема является документом, определяющим места размещения  нестационарных </w:t>
      </w:r>
      <w:r w:rsidR="00F2011C">
        <w:rPr>
          <w:rFonts w:ascii="Times New Roman" w:hAnsi="Times New Roman" w:cs="Times New Roman"/>
          <w:sz w:val="28"/>
          <w:szCs w:val="28"/>
          <w:lang w:eastAsia="ru-RU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DCC" w:rsidRP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684DCC" w:rsidRP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утверждается администрацией муниципального образования Темрюкский район в порядке, установленном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          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края.</w:t>
      </w:r>
    </w:p>
    <w:p w:rsidR="00F2011C" w:rsidRDefault="00F2011C" w:rsidP="00F2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и вносимые в неё изменения подлежат опубликованию в средствах массовой информации Темрюкского района, а также размещению на официальном сайте муниципального образования Темрюкский район в информационно-телекоммуникационной сети «Интернет».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Подготовка проекта Схемы осуществляется по решению администрации муниципального образования Темрюкский район с учетом необходимости обеспечения устойчивого развития территорий,  включая  соблюдение  нормативов  минимальной обеспеченности населения площадью торговых объектов и  компенсацию дефицита  стационарных  торговых  объектов, а также при условии исключения негативного влияния нестационарных торговых объектов в виде препятствия движению пешеходов и (или) транспортных средств,  комплексному  развитию  территории  и  формированию благоприятной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45F8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администрации Темрюкского городского поселения Темрюкского района. </w:t>
      </w:r>
    </w:p>
    <w:p w:rsidR="00703174" w:rsidRDefault="00703174" w:rsidP="00684D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DCC">
        <w:rPr>
          <w:rFonts w:ascii="Times New Roman" w:hAnsi="Times New Roman" w:cs="Times New Roman"/>
          <w:sz w:val="28"/>
          <w:szCs w:val="28"/>
          <w:lang w:eastAsia="ru-RU"/>
        </w:rPr>
        <w:t xml:space="preserve">2.3. Схема должна соответствовать документам территориального планирования, правилам землепользования и застройки, правилам  благоустройства территории и обеспечивать соблюдение внешнего  архитектурного  облика  сложившейся  застройки, градостроительных норм и правил, требований безопасности. </w:t>
      </w:r>
    </w:p>
    <w:p w:rsidR="00684DCC" w:rsidRDefault="00684DCC" w:rsidP="00684DC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собственности, осуществляется в соответствии с  Постановлением Правительства Российской Федерации от 29 сентября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8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772.</w:t>
      </w:r>
    </w:p>
    <w:p w:rsidR="00F245F8" w:rsidRPr="008B1AD7" w:rsidRDefault="00056599" w:rsidP="00F245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F245F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245F8" w:rsidRPr="008B1AD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F245F8">
        <w:rPr>
          <w:rFonts w:ascii="Times New Roman" w:hAnsi="Times New Roman" w:cs="Times New Roman"/>
          <w:sz w:val="28"/>
          <w:szCs w:val="28"/>
        </w:rPr>
        <w:t>, в том числе объектов общественного питания и бытовых услуг,</w:t>
      </w:r>
      <w:r w:rsidR="00F245F8" w:rsidRPr="008B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245F8" w:rsidRPr="008B1AD7">
        <w:rPr>
          <w:rFonts w:ascii="Times New Roman" w:hAnsi="Times New Roman" w:cs="Times New Roman"/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 </w:t>
      </w:r>
      <w:r w:rsidR="00F245F8" w:rsidRPr="003C6C72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района, и земельных участках, государственная </w:t>
      </w:r>
      <w:r w:rsidR="00F245F8" w:rsidRPr="008B1AD7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F20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утвержденном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 1249</w:t>
      </w:r>
      <w:r w:rsidR="00F245F8">
        <w:rPr>
          <w:rFonts w:ascii="Times New Roman" w:hAnsi="Times New Roman" w:cs="Times New Roman"/>
          <w:sz w:val="28"/>
          <w:szCs w:val="28"/>
        </w:rPr>
        <w:t>.</w:t>
      </w:r>
      <w:r w:rsidR="00F245F8" w:rsidRPr="008B1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5659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Места размещения нестационарных торговых объектов, расположенных в границах земельных участков, находящихся в собственности или во владении и пользовании граждан и юридических лиц (на  праве  постоянного  (бессрочного) пользования,  или  на  праве  безвозмездного  пользования,  или  на  праве пожизненного  наследуемого  владения,  или  по  договору  аренды), подлежат  включению  в  Схему  в соответствии с пунктом 2. </w:t>
      </w:r>
      <w:r w:rsidR="000565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248AA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Порядка размещения.</w:t>
      </w:r>
      <w:proofErr w:type="gramEnd"/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5659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48A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Места  размещения  нестационарных  торговых  объектов, расположенных в  границах  земельных участков,  находящихся в собственности или во владении и  пользовании граждан  и  юридических  лиц  (на  праве  постоянного  (бессрочного) пользования,  или  на  праве  безвозмездного  пользования,  или  на  праве пожизненного  наследуемого  владения,  или  по  договору  аренды), подлежат  включению  в  Схему  по  заявлениям заявителей, в которых указывается предполагаемое место размещения нестационарного торгового объекта, его вид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площадь,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подаваемым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Темрюкск</w:t>
      </w:r>
      <w:r w:rsidR="00056599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прилагается подтверждение в письменной форме согласия собственника соответствующего земельного участка на размещение на таком участке нестационарного торгового объекта, если заявитель не является собственником земельного участка, но является лицом, во владении и  пользовании которого находится соответствующий земельный участок.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 заявитель  не  является  собственником соответствующего  земельного  участка  или  лицом,  во  владении и пользовании которого находится соответствующий земельный участок, к  заявлению  прилагается  подтверждение в письменной форме, как согласия собственника соответствующего земельного участка, так и лица, во  владении  и  пользовании  которого  находится  соответствующий земельный  участок,  на  размещение  на  таком  участке  нестационарного торгового объекта.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Подтверждения, предусмотренные абзацами вторыми и третьим настоящего пункта, могут содержаться в договоре с собственником земельного участка или лицом, во владении и пользовании которого находится земельный участок.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размещения нестационарных торговых объектов, указанных в  абзаце первом пункта 2.</w:t>
      </w:r>
      <w:r w:rsidR="00056599">
        <w:rPr>
          <w:rFonts w:ascii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Порядка размещения определяется собственником соответствующего земельного  участка  или  лицом,  во  владении и пользовании которого находится соответствующий земельный участок с учетом положений требований действующего законодательства Российской Федерации,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размещения.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Размещение и использование нестационарных торговых объектов, указанных в абзаце первом пункта 2.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Порядка размещения, допускается при условии соответствия таких торговых объектов видам, требованиям к внешнему виду нестационарных торговых объектов, установленным в соответствии с Порядком размещения. </w:t>
      </w:r>
    </w:p>
    <w:p w:rsidR="00C748AC" w:rsidRDefault="00C748AC" w:rsidP="00C7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рассмотрения заявлений, указанных в абзаце первом пункта 2.6.1. раздела 2, определяется Порядком размещения.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заявлений, 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должен превышать тридцать календарных дней со дня их поступления в Администрацию.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Администрация принимает одно из следующих решений: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включить место размещения нестационарного торгового объекта, указанного в абзаце первом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2.6.1.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Схему; </w:t>
      </w:r>
    </w:p>
    <w:p w:rsidR="00C748AC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отказать во включении места размещения нестационарного торгового объекта, указанного 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первом пункта 2.6.1. в Схему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обязана уведомить заявителя о принятом решении в течение пяти 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его принятия.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осуществлять торговую деятельность со дня принятия Администрацией решения о включении места размещения нестационарного торгового объекта, указанн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абзаце первом 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пункта 2.6.1. раздела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схему размещения нестационарных торговых объектов.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включение мест размещения нестационарных торговых объектов, указанных в абзаце первом пункта 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раздела, в схему: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торговый объект не соответствует видам, требованиям к внешнему виду нестационарных торговых объектов, установленным в соответствии с Порядком размещения;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размещение и использование соответствующих торговых объектов противоречит целевому назначению и (или) разрешенному использованию земельного участка;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иных случаях, предусмотренных действующим законодательством Российской федерации, Порядком размещения.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размещении нестационарных торговых объектов, указанных в абзаце первом пункта 2.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Порядка размещения, Договоры, предусмотренные разделом 5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размещения, не заключаются.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оснований, предусмотренных настоящим пунктом и Порядком размещения, в соответствии с которыми не допускается включение в схему размещения торговых объектов мест размещения    нестационарных    торговых     объектов, указанных    в   абзаце первом пункта 2.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раздела 2 Порядка размещения, хозяйствующий субъект, осуществляющий торговую  деятельность с  использованием  нестационарных  торговых  объектов,  обязан  устранить  выявленные  соответствующими органами  местного  самоуправления  нарушения  и  проинформировать об их  устранении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соответствующие  органы  местного  самоуправления в  порядке,  установленном  нормативными  правовыми  актами  субъектов Российской Федерации.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Исключение места размещения нестационарного торгового объекта, указанного в абзаце первом пункта 2.</w:t>
      </w:r>
      <w:r w:rsidR="00C748AC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Порядка размещения, из схемы размещения торговых объектов допускается в следующих случаях: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хозяйствующего субъекта, осуществляющего торговую деятельность с использованием нестационарных торговых объектов, указанных  в  абзаце  первом  настоящей части,  об  исключении  соответствующего  места  размещения нестационарного торгового объекта  и схемы размещения торговых объектов;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собственника земельного  участка  и  (или)  лица, во владении и пользовании которого находится такой земельный участок, об отзыве  согласия  на  размещение  на  таком  участке  нестационарного торгового  объекта в  случае прекращения  договорных отношений  между  собственником  земельного участка  и  лицом,  во  владении  и  пользовании  которого  находится  такой земельный участок; </w:t>
      </w:r>
    </w:p>
    <w:p w:rsidR="00703174" w:rsidRDefault="00703174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возникновение оснований, предусмотренных настоящим пунктом и  Порядком  размещения,  в  соответствии  с  которыми  не  допускается включение  в  схему  размещения  торговых  объектов  мест  размещения нестационарных  торговых, указанных  в  абзаце  первом  настоящего пункта,  и  не устранение в  соответствии  с  положениями  настоящего пункта  соответствующих нарушений  хозяйствующим  субъектом,  осуществляющим  торговую деятельность  с  использованием  нестационарных торговых  объектов</w:t>
      </w:r>
      <w:r w:rsidR="00F2011C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03174" w:rsidRDefault="00F2011C" w:rsidP="007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03174">
        <w:rPr>
          <w:rFonts w:ascii="Times New Roman" w:hAnsi="Times New Roman" w:cs="Times New Roman"/>
          <w:sz w:val="28"/>
          <w:szCs w:val="28"/>
          <w:lang w:eastAsia="ru-RU"/>
        </w:rPr>
        <w:t xml:space="preserve">  случае  неоднократного  нарушения  хозяйствующим  субъектом, осуществляющим  торговую  деятельность  с  использованием нестационарных  </w:t>
      </w:r>
      <w:r w:rsidR="00703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торговых  объектов, требований к  размещению нестационарных  торговых  объектов предусмотренных  настоящим Порядком размещения,  администрация муниципального образования Темрюкский район принимает решение об исключении нестационарного торгового объекта из Схемы и дальнейшем обращении в суд, в  соответствии  с  нормами,  установленными  статьей  222 Гражданского кодекса Российской Федерации.</w:t>
      </w:r>
      <w:proofErr w:type="gramEnd"/>
    </w:p>
    <w:p w:rsidR="002F7029" w:rsidRDefault="002F7029" w:rsidP="0014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64" w:rsidRPr="00C550B7" w:rsidRDefault="00D44D64" w:rsidP="00107156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50B7">
        <w:rPr>
          <w:rFonts w:ascii="Times New Roman" w:hAnsi="Times New Roman" w:cs="Times New Roman"/>
          <w:sz w:val="28"/>
          <w:szCs w:val="28"/>
        </w:rPr>
        <w:t xml:space="preserve">3. </w:t>
      </w:r>
      <w:r w:rsidR="00893ED2" w:rsidRPr="00C550B7">
        <w:rPr>
          <w:rFonts w:ascii="Times New Roman" w:hAnsi="Times New Roman" w:cs="Times New Roman"/>
          <w:sz w:val="28"/>
          <w:szCs w:val="28"/>
        </w:rPr>
        <w:t>ТРЕБОВАНИЯ К</w:t>
      </w:r>
      <w:r w:rsidR="00107156" w:rsidRPr="00C550B7">
        <w:rPr>
          <w:rFonts w:ascii="Times New Roman" w:hAnsi="Times New Roman" w:cs="Times New Roman"/>
          <w:sz w:val="28"/>
          <w:szCs w:val="28"/>
        </w:rPr>
        <w:t xml:space="preserve"> РАЗМЕЩЕНИЮ И ВНЕШНЕМУ ВИДУ</w:t>
      </w:r>
    </w:p>
    <w:p w:rsidR="00D44D64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4D64" w:rsidRPr="0067449E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территории </w:t>
      </w:r>
      <w:r w:rsidR="0037171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утвержденной в установленном порядке Схемой, с учетом правил благоустройства  </w:t>
      </w:r>
      <w:r w:rsidR="0037171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D44D64" w:rsidRPr="0067449E">
        <w:rPr>
          <w:rFonts w:ascii="Times New Roman" w:hAnsi="Times New Roman" w:cs="Times New Roman"/>
          <w:sz w:val="28"/>
          <w:szCs w:val="28"/>
        </w:rPr>
        <w:t>Темрюкского района и должно отвечать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</w:t>
      </w:r>
      <w:r w:rsidR="00C550B7">
        <w:rPr>
          <w:rFonts w:ascii="Times New Roman" w:hAnsi="Times New Roman" w:cs="Times New Roman"/>
          <w:sz w:val="28"/>
          <w:szCs w:val="28"/>
        </w:rPr>
        <w:t>хитектурной среды и архитектурному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облику, установленному на территории </w:t>
      </w:r>
      <w:r w:rsidR="0037171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D76731">
        <w:rPr>
          <w:rFonts w:ascii="Times New Roman" w:hAnsi="Times New Roman" w:cs="Times New Roman"/>
          <w:sz w:val="28"/>
          <w:szCs w:val="28"/>
        </w:rPr>
        <w:t>ого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731">
        <w:rPr>
          <w:rFonts w:ascii="Times New Roman" w:hAnsi="Times New Roman" w:cs="Times New Roman"/>
          <w:sz w:val="28"/>
          <w:szCs w:val="28"/>
        </w:rPr>
        <w:t>а</w:t>
      </w:r>
      <w:r w:rsidR="00D44D64" w:rsidRPr="00674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D64" w:rsidRPr="00F71986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2. </w:t>
      </w:r>
      <w:r w:rsidR="00D44D64" w:rsidRPr="00F71986">
        <w:rPr>
          <w:rFonts w:ascii="Times New Roman" w:hAnsi="Times New Roman" w:cs="Times New Roman"/>
          <w:sz w:val="28"/>
          <w:szCs w:val="28"/>
        </w:rPr>
        <w:t xml:space="preserve">Требования к нестационарным торговым объектам (внешний архитектурный облик, конструктивная схема, вывеска о принадлежности объекта и иные требования) согласовываются с </w:t>
      </w:r>
      <w:r w:rsidR="0084742F">
        <w:rPr>
          <w:rFonts w:ascii="Times New Roman" w:hAnsi="Times New Roman" w:cs="Times New Roman"/>
          <w:sz w:val="28"/>
          <w:szCs w:val="28"/>
        </w:rPr>
        <w:t xml:space="preserve">отделом перспективного развития, </w:t>
      </w:r>
      <w:r w:rsidR="00D44D64" w:rsidRPr="00F71986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F71986">
        <w:rPr>
          <w:rFonts w:ascii="Times New Roman" w:hAnsi="Times New Roman" w:cs="Times New Roman"/>
          <w:sz w:val="28"/>
          <w:szCs w:val="28"/>
        </w:rPr>
        <w:t xml:space="preserve"> а</w:t>
      </w:r>
      <w:r w:rsidR="00D44D64" w:rsidRPr="00F71986">
        <w:rPr>
          <w:rFonts w:ascii="Times New Roman" w:hAnsi="Times New Roman" w:cs="Times New Roman"/>
          <w:sz w:val="28"/>
          <w:szCs w:val="28"/>
        </w:rPr>
        <w:t>дминистрации</w:t>
      </w:r>
      <w:r w:rsidR="000C2E82" w:rsidRPr="00F71986">
        <w:rPr>
          <w:rFonts w:ascii="Times New Roman" w:hAnsi="Times New Roman" w:cs="Times New Roman"/>
          <w:sz w:val="28"/>
          <w:szCs w:val="28"/>
        </w:rPr>
        <w:t xml:space="preserve"> </w:t>
      </w:r>
      <w:r w:rsidR="0084742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D44D64" w:rsidRPr="00F71986">
        <w:rPr>
          <w:rFonts w:ascii="Times New Roman" w:hAnsi="Times New Roman" w:cs="Times New Roman"/>
          <w:sz w:val="28"/>
          <w:szCs w:val="28"/>
        </w:rPr>
        <w:t xml:space="preserve"> на основании типовых проектов. 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D64" w:rsidRPr="0067449E">
        <w:rPr>
          <w:rFonts w:ascii="Times New Roman" w:hAnsi="Times New Roman" w:cs="Times New Roman"/>
          <w:sz w:val="28"/>
          <w:szCs w:val="28"/>
        </w:rPr>
        <w:t>3. Места для размещения нестационарных торговых объектов и прилегающая территория должны быть благоустроены.</w:t>
      </w:r>
    </w:p>
    <w:p w:rsidR="00D44D64" w:rsidRPr="00834339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 xml:space="preserve">Эскизные предложения по благоустройству мест размещения нестационарных торговых объектов и прилегающей территории согласовываются с </w:t>
      </w:r>
      <w:r w:rsidR="00E271F6">
        <w:rPr>
          <w:rFonts w:ascii="Times New Roman" w:hAnsi="Times New Roman" w:cs="Times New Roman"/>
          <w:sz w:val="28"/>
          <w:szCs w:val="28"/>
        </w:rPr>
        <w:t>администрацией Темрюкского городского поселения Темрюкского района</w:t>
      </w:r>
      <w:r w:rsidRPr="00834339">
        <w:rPr>
          <w:rFonts w:ascii="Times New Roman" w:hAnsi="Times New Roman" w:cs="Times New Roman"/>
          <w:sz w:val="28"/>
          <w:szCs w:val="28"/>
        </w:rPr>
        <w:t>.</w:t>
      </w:r>
    </w:p>
    <w:p w:rsidR="00834339" w:rsidRPr="00834339" w:rsidRDefault="00893ED2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>
        <w:rPr>
          <w:rFonts w:ascii="Times New Roman" w:hAnsi="Times New Roman" w:cs="Times New Roman"/>
          <w:sz w:val="28"/>
          <w:szCs w:val="28"/>
        </w:rPr>
        <w:t>3.</w:t>
      </w:r>
      <w:r w:rsidR="00834339" w:rsidRPr="00834339">
        <w:rPr>
          <w:rFonts w:ascii="Times New Roman" w:hAnsi="Times New Roman" w:cs="Times New Roman"/>
          <w:sz w:val="28"/>
          <w:szCs w:val="28"/>
        </w:rPr>
        <w:t xml:space="preserve">4. При разработке Схемы </w:t>
      </w:r>
      <w:r w:rsidR="00834339">
        <w:rPr>
          <w:rFonts w:ascii="Times New Roman" w:hAnsi="Times New Roman" w:cs="Times New Roman"/>
          <w:sz w:val="28"/>
          <w:szCs w:val="28"/>
        </w:rPr>
        <w:t>необходимо</w:t>
      </w:r>
      <w:r w:rsidR="00834339" w:rsidRPr="00834339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834339">
        <w:rPr>
          <w:rFonts w:ascii="Times New Roman" w:hAnsi="Times New Roman" w:cs="Times New Roman"/>
          <w:sz w:val="28"/>
          <w:szCs w:val="28"/>
        </w:rPr>
        <w:t>оваться</w:t>
      </w:r>
      <w:r w:rsidR="00834339" w:rsidRPr="00834339">
        <w:rPr>
          <w:rFonts w:ascii="Times New Roman" w:hAnsi="Times New Roman" w:cs="Times New Roman"/>
          <w:sz w:val="28"/>
          <w:szCs w:val="28"/>
        </w:rPr>
        <w:t xml:space="preserve"> следующими принципами:</w:t>
      </w:r>
    </w:p>
    <w:bookmarkEnd w:id="1"/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4339">
        <w:rPr>
          <w:rFonts w:ascii="Times New Roman" w:hAnsi="Times New Roman" w:cs="Times New Roman"/>
          <w:sz w:val="28"/>
          <w:szCs w:val="28"/>
        </w:rPr>
        <w:t xml:space="preserve">особенности развития торговой деятельности </w:t>
      </w:r>
      <w:r w:rsidR="00E271F6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34339">
        <w:rPr>
          <w:rFonts w:ascii="Times New Roman" w:hAnsi="Times New Roman" w:cs="Times New Roman"/>
          <w:sz w:val="28"/>
          <w:szCs w:val="28"/>
        </w:rPr>
        <w:t>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34339">
        <w:rPr>
          <w:rFonts w:ascii="Times New Roman" w:hAnsi="Times New Roman" w:cs="Times New Roman"/>
          <w:sz w:val="28"/>
          <w:szCs w:val="28"/>
        </w:rPr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</w:t>
      </w:r>
      <w:r w:rsidR="00DC635C">
        <w:rPr>
          <w:rFonts w:ascii="Times New Roman" w:hAnsi="Times New Roman" w:cs="Times New Roman"/>
          <w:sz w:val="28"/>
          <w:szCs w:val="28"/>
        </w:rPr>
        <w:t xml:space="preserve">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834339">
        <w:rPr>
          <w:rFonts w:ascii="Times New Roman" w:hAnsi="Times New Roman" w:cs="Times New Roman"/>
          <w:sz w:val="28"/>
          <w:szCs w:val="28"/>
        </w:rPr>
        <w:t xml:space="preserve"> осуществляющими торговую деятельность, от общего количества нестационарных торговых объектов;</w:t>
      </w:r>
      <w:proofErr w:type="gramEnd"/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4339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4339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34339">
        <w:rPr>
          <w:rFonts w:ascii="Times New Roman" w:hAnsi="Times New Roman" w:cs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34339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34339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нестационарных торговых объектов санитарным, противопожарным, экологическим требованиям, </w:t>
      </w:r>
      <w:r w:rsidRPr="00834339">
        <w:rPr>
          <w:rFonts w:ascii="Times New Roman" w:hAnsi="Times New Roman" w:cs="Times New Roman"/>
          <w:sz w:val="28"/>
          <w:szCs w:val="28"/>
        </w:rPr>
        <w:lastRenderedPageBreak/>
        <w:t xml:space="preserve">правилам продажи отдельных видов товаров, требованиям </w:t>
      </w:r>
      <w:hyperlink r:id="rId10" w:history="1">
        <w:r w:rsidRPr="00834339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34339">
        <w:rPr>
          <w:rFonts w:ascii="Times New Roman" w:hAnsi="Times New Roman" w:cs="Times New Roman"/>
          <w:sz w:val="28"/>
          <w:szCs w:val="28"/>
        </w:rPr>
        <w:t xml:space="preserve"> по защите прав потребителей, требованиям безопасности для жизни и здоровья людей, соблюдения ограничений</w:t>
      </w:r>
      <w:r w:rsidR="00E271F6">
        <w:rPr>
          <w:rFonts w:ascii="Times New Roman" w:hAnsi="Times New Roman" w:cs="Times New Roman"/>
          <w:sz w:val="28"/>
          <w:szCs w:val="28"/>
        </w:rPr>
        <w:t xml:space="preserve">, </w:t>
      </w:r>
      <w:r w:rsidRPr="00834339">
        <w:rPr>
          <w:rFonts w:ascii="Times New Roman" w:hAnsi="Times New Roman" w:cs="Times New Roman"/>
          <w:sz w:val="28"/>
          <w:szCs w:val="28"/>
        </w:rPr>
        <w:t>установленных законодательством, регулирующим оборот табачных изделий, алкогольной продукции;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34339">
        <w:rPr>
          <w:rFonts w:ascii="Times New Roman" w:hAnsi="Times New Roman" w:cs="Times New Roman"/>
          <w:sz w:val="28"/>
          <w:szCs w:val="28"/>
        </w:rPr>
        <w:t>результат мониторинга текущего состояния торговой деятельности и востребованности нестационарных торговых объектов хозяйствующими субъектами и потребителями.</w:t>
      </w:r>
    </w:p>
    <w:p w:rsidR="00D44D64" w:rsidRPr="0067449E" w:rsidRDefault="00893ED2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339">
        <w:rPr>
          <w:rFonts w:ascii="Times New Roman" w:hAnsi="Times New Roman" w:cs="Times New Roman"/>
          <w:sz w:val="28"/>
          <w:szCs w:val="28"/>
        </w:rPr>
        <w:t>5</w:t>
      </w:r>
      <w:r w:rsidR="00D44D64" w:rsidRPr="0067449E">
        <w:rPr>
          <w:rFonts w:ascii="Times New Roman" w:hAnsi="Times New Roman" w:cs="Times New Roman"/>
          <w:sz w:val="28"/>
          <w:szCs w:val="28"/>
        </w:rPr>
        <w:t>. При размещении нестационарных торговых объектов должны соблюдаться следующие требования и условия: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49E">
        <w:rPr>
          <w:rFonts w:ascii="Times New Roman" w:hAnsi="Times New Roman" w:cs="Times New Roman"/>
          <w:sz w:val="28"/>
          <w:szCs w:val="28"/>
        </w:rPr>
        <w:t xml:space="preserve">беспечение свободного движения пешеходов и доступа потребителей к торговым объектам, в том числе </w:t>
      </w:r>
      <w:proofErr w:type="spellStart"/>
      <w:r w:rsidRPr="0067449E">
        <w:rPr>
          <w:rFonts w:ascii="Times New Roman" w:hAnsi="Times New Roman" w:cs="Times New Roman"/>
          <w:sz w:val="28"/>
          <w:szCs w:val="28"/>
        </w:rPr>
        <w:t>безбарьерн</w:t>
      </w:r>
      <w:r w:rsidR="00A90EB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90EBA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sz w:val="28"/>
          <w:szCs w:val="28"/>
        </w:rPr>
        <w:t>сред</w:t>
      </w:r>
      <w:r w:rsidR="00A90EBA">
        <w:rPr>
          <w:rFonts w:ascii="Times New Roman" w:hAnsi="Times New Roman" w:cs="Times New Roman"/>
          <w:sz w:val="28"/>
          <w:szCs w:val="28"/>
        </w:rPr>
        <w:t>ы</w:t>
      </w:r>
      <w:r w:rsidRPr="0067449E">
        <w:rPr>
          <w:rFonts w:ascii="Times New Roman" w:hAnsi="Times New Roman" w:cs="Times New Roman"/>
          <w:sz w:val="28"/>
          <w:szCs w:val="28"/>
        </w:rPr>
        <w:t xml:space="preserve"> жизнедеятельности для инвалидов и иных маломобильных групп населения, беспрепятственный подъезд спецтрансп</w:t>
      </w:r>
      <w:r w:rsidR="00107156">
        <w:rPr>
          <w:rFonts w:ascii="Times New Roman" w:hAnsi="Times New Roman" w:cs="Times New Roman"/>
          <w:sz w:val="28"/>
          <w:szCs w:val="28"/>
        </w:rPr>
        <w:t>орта при чрезвычайных ситуациях;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449E">
        <w:rPr>
          <w:rFonts w:ascii="Times New Roman" w:hAnsi="Times New Roman" w:cs="Times New Roman"/>
          <w:sz w:val="28"/>
          <w:szCs w:val="28"/>
        </w:rPr>
        <w:t xml:space="preserve">оответствие внешнего вида нестационарных торговых объектов архитектурному облику сложившейся застройки </w:t>
      </w:r>
      <w:r w:rsidR="00C22E98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107156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C22E98">
        <w:rPr>
          <w:rFonts w:ascii="Times New Roman" w:hAnsi="Times New Roman" w:cs="Times New Roman"/>
          <w:sz w:val="28"/>
          <w:szCs w:val="28"/>
        </w:rPr>
        <w:t>ого</w:t>
      </w:r>
      <w:r w:rsidR="001071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E98">
        <w:rPr>
          <w:rFonts w:ascii="Times New Roman" w:hAnsi="Times New Roman" w:cs="Times New Roman"/>
          <w:sz w:val="28"/>
          <w:szCs w:val="28"/>
        </w:rPr>
        <w:t>а</w:t>
      </w:r>
      <w:r w:rsidR="00107156">
        <w:rPr>
          <w:rFonts w:ascii="Times New Roman" w:hAnsi="Times New Roman" w:cs="Times New Roman"/>
          <w:sz w:val="28"/>
          <w:szCs w:val="28"/>
        </w:rPr>
        <w:t>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449E">
        <w:rPr>
          <w:rFonts w:ascii="Times New Roman" w:hAnsi="Times New Roman" w:cs="Times New Roman"/>
          <w:sz w:val="28"/>
          <w:szCs w:val="28"/>
        </w:rPr>
        <w:t>лагоустройство мест для размещения нестационарных торговых объектов и прилегающей территории должны соответствовать правилам благоустройст</w:t>
      </w:r>
      <w:r w:rsidR="00107156">
        <w:rPr>
          <w:rFonts w:ascii="Times New Roman" w:hAnsi="Times New Roman" w:cs="Times New Roman"/>
          <w:sz w:val="28"/>
          <w:szCs w:val="28"/>
        </w:rPr>
        <w:t>ва Темрюкского</w:t>
      </w:r>
      <w:r w:rsidR="00C22E98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</w:t>
      </w:r>
      <w:r w:rsidR="001071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E98">
        <w:rPr>
          <w:rFonts w:ascii="Times New Roman" w:hAnsi="Times New Roman" w:cs="Times New Roman"/>
          <w:sz w:val="28"/>
          <w:szCs w:val="28"/>
        </w:rPr>
        <w:t>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49E">
        <w:rPr>
          <w:rFonts w:ascii="Times New Roman" w:hAnsi="Times New Roman" w:cs="Times New Roman"/>
          <w:sz w:val="28"/>
          <w:szCs w:val="28"/>
        </w:rPr>
        <w:t>существление хранения бахчевых культур, хвойных деревьев непосредственно на бахчевом развале или елочном базаре соответственно</w:t>
      </w:r>
      <w:r w:rsidR="00107156">
        <w:rPr>
          <w:rFonts w:ascii="Times New Roman" w:hAnsi="Times New Roman" w:cs="Times New Roman"/>
          <w:sz w:val="28"/>
          <w:szCs w:val="28"/>
        </w:rPr>
        <w:t>;</w:t>
      </w:r>
    </w:p>
    <w:p w:rsidR="00D44D64" w:rsidRPr="0067449E" w:rsidRDefault="00D44D64" w:rsidP="00D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449E">
        <w:rPr>
          <w:rFonts w:ascii="Times New Roman" w:hAnsi="Times New Roman" w:cs="Times New Roman"/>
          <w:sz w:val="28"/>
          <w:szCs w:val="28"/>
        </w:rPr>
        <w:t>азмещение торгового оборудования (столы, стулья, прилавки и другие подобные объекты) в пределах нестационарного торгового объекта.</w:t>
      </w:r>
    </w:p>
    <w:p w:rsidR="00D44D64" w:rsidRPr="0067449E" w:rsidRDefault="00893ED2" w:rsidP="00D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339">
        <w:rPr>
          <w:rFonts w:ascii="Times New Roman" w:hAnsi="Times New Roman" w:cs="Times New Roman"/>
          <w:sz w:val="28"/>
          <w:szCs w:val="28"/>
        </w:rPr>
        <w:t>6</w:t>
      </w:r>
      <w:r w:rsidR="00D44D64" w:rsidRPr="0067449E">
        <w:rPr>
          <w:rFonts w:ascii="Times New Roman" w:hAnsi="Times New Roman" w:cs="Times New Roman"/>
          <w:sz w:val="28"/>
          <w:szCs w:val="28"/>
        </w:rPr>
        <w:t>.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проектирования: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вне посадочных площадок остановок общественного транспорта;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вне полос отвода автомобильных дорог;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 ближе 5 метров от окон жилых и общественных зданий и витрин стационарных торговых объектов;</w:t>
      </w:r>
    </w:p>
    <w:p w:rsidR="00D44D64" w:rsidRPr="0067449E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вне инженерных сетей и коммуникаций, в охранных зонах инженерных сетей и коммуникаций (если размещение нестационарного торгового объекта не предусматривает подключение к инженерным сетям и коммуникациям);</w:t>
      </w:r>
    </w:p>
    <w:p w:rsidR="00D44D64" w:rsidRDefault="00D44D64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 ближе 25 метров от мест сбора мусора и пищевых отходов, дворовых уборных, выгребных ям;</w:t>
      </w:r>
    </w:p>
    <w:p w:rsidR="00834339" w:rsidRPr="00834339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34339">
        <w:rPr>
          <w:rFonts w:ascii="Times New Roman" w:hAnsi="Times New Roman" w:cs="Times New Roman"/>
          <w:sz w:val="28"/>
          <w:szCs w:val="28"/>
        </w:rPr>
        <w:t>вне железнодорожных путепроводов и автомобильных эстакад, мостов;</w:t>
      </w:r>
    </w:p>
    <w:p w:rsidR="00834339" w:rsidRPr="0067449E" w:rsidRDefault="00834339" w:rsidP="0083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34339">
        <w:rPr>
          <w:rFonts w:ascii="Times New Roman" w:hAnsi="Times New Roman" w:cs="Times New Roman"/>
          <w:sz w:val="28"/>
          <w:szCs w:val="28"/>
        </w:rPr>
        <w:t>вне надземных и подземных переходов, а также в 5-метровой охранной зоне от входов (выходов) в подземные переходы;</w:t>
      </w:r>
    </w:p>
    <w:p w:rsidR="00D44D64" w:rsidRPr="0067449E" w:rsidRDefault="00834339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4D64">
        <w:rPr>
          <w:rFonts w:ascii="Times New Roman" w:hAnsi="Times New Roman" w:cs="Times New Roman"/>
          <w:sz w:val="28"/>
          <w:szCs w:val="28"/>
        </w:rPr>
        <w:t>)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при ширине пешеходных зон (тротуаров) более 3 метров (при необходимости);</w:t>
      </w:r>
    </w:p>
    <w:p w:rsidR="00D44D64" w:rsidRPr="0067449E" w:rsidRDefault="00834339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4D64">
        <w:rPr>
          <w:rFonts w:ascii="Times New Roman" w:hAnsi="Times New Roman" w:cs="Times New Roman"/>
          <w:sz w:val="28"/>
          <w:szCs w:val="28"/>
        </w:rPr>
        <w:t>)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способом, обеспечивающим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4339">
        <w:rPr>
          <w:rFonts w:ascii="Times New Roman" w:hAnsi="Times New Roman" w:cs="Times New Roman"/>
          <w:sz w:val="28"/>
          <w:szCs w:val="28"/>
        </w:rPr>
        <w:t>7</w:t>
      </w:r>
      <w:r w:rsidR="00D44D64" w:rsidRPr="0067449E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D44D64" w:rsidRPr="0067449E" w:rsidRDefault="00D44D64" w:rsidP="00D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осуществлять складирование товара, упаковок, мусора на территории, прилегающей к нестационарному торговому объекту и элементах благоустройства;</w:t>
      </w:r>
    </w:p>
    <w:p w:rsidR="00D44D64" w:rsidRPr="0067449E" w:rsidRDefault="00D44D64" w:rsidP="00D44D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84742F">
        <w:rPr>
          <w:rFonts w:ascii="Times New Roman" w:hAnsi="Times New Roman" w:cs="Times New Roman"/>
          <w:sz w:val="28"/>
          <w:szCs w:val="28"/>
        </w:rPr>
        <w:t>ать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84742F">
        <w:rPr>
          <w:rFonts w:ascii="Times New Roman" w:hAnsi="Times New Roman" w:cs="Times New Roman"/>
          <w:sz w:val="28"/>
          <w:szCs w:val="28"/>
        </w:rPr>
        <w:t>е</w:t>
      </w:r>
      <w:r w:rsidRPr="0067449E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4742F">
        <w:rPr>
          <w:rFonts w:ascii="Times New Roman" w:hAnsi="Times New Roman" w:cs="Times New Roman"/>
          <w:sz w:val="28"/>
          <w:szCs w:val="28"/>
        </w:rPr>
        <w:t>е</w:t>
      </w:r>
      <w:r w:rsidRPr="0067449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4742F">
        <w:rPr>
          <w:rFonts w:ascii="Times New Roman" w:hAnsi="Times New Roman" w:cs="Times New Roman"/>
          <w:sz w:val="28"/>
          <w:szCs w:val="28"/>
        </w:rPr>
        <w:t>ы</w:t>
      </w:r>
      <w:r w:rsidRPr="0067449E">
        <w:rPr>
          <w:rFonts w:ascii="Times New Roman" w:hAnsi="Times New Roman" w:cs="Times New Roman"/>
          <w:sz w:val="28"/>
          <w:szCs w:val="28"/>
        </w:rPr>
        <w:t xml:space="preserve"> (елочны</w:t>
      </w:r>
      <w:r w:rsidR="0084742F">
        <w:rPr>
          <w:rFonts w:ascii="Times New Roman" w:hAnsi="Times New Roman" w:cs="Times New Roman"/>
          <w:sz w:val="28"/>
          <w:szCs w:val="28"/>
        </w:rPr>
        <w:t>е</w:t>
      </w:r>
      <w:r w:rsidRPr="0067449E">
        <w:rPr>
          <w:rFonts w:ascii="Times New Roman" w:hAnsi="Times New Roman" w:cs="Times New Roman"/>
          <w:sz w:val="28"/>
          <w:szCs w:val="28"/>
        </w:rPr>
        <w:t xml:space="preserve"> базар</w:t>
      </w:r>
      <w:r w:rsidR="0084742F">
        <w:rPr>
          <w:rFonts w:ascii="Times New Roman" w:hAnsi="Times New Roman" w:cs="Times New Roman"/>
          <w:sz w:val="28"/>
          <w:szCs w:val="28"/>
        </w:rPr>
        <w:t>ы</w:t>
      </w:r>
      <w:r w:rsidRPr="0067449E">
        <w:rPr>
          <w:rFonts w:ascii="Times New Roman" w:hAnsi="Times New Roman" w:cs="Times New Roman"/>
          <w:sz w:val="28"/>
          <w:szCs w:val="28"/>
        </w:rPr>
        <w:t xml:space="preserve">, </w:t>
      </w:r>
      <w:r w:rsidR="00145045">
        <w:rPr>
          <w:rFonts w:ascii="Times New Roman" w:hAnsi="Times New Roman" w:cs="Times New Roman"/>
          <w:sz w:val="28"/>
          <w:szCs w:val="28"/>
        </w:rPr>
        <w:t>киоски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1450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7449E">
        <w:rPr>
          <w:rFonts w:ascii="Times New Roman" w:hAnsi="Times New Roman" w:cs="Times New Roman"/>
          <w:sz w:val="28"/>
          <w:szCs w:val="28"/>
        </w:rPr>
        <w:t>реализаци</w:t>
      </w:r>
      <w:r w:rsidR="00145045">
        <w:rPr>
          <w:rFonts w:ascii="Times New Roman" w:hAnsi="Times New Roman" w:cs="Times New Roman"/>
          <w:sz w:val="28"/>
          <w:szCs w:val="28"/>
        </w:rPr>
        <w:t>и</w:t>
      </w:r>
      <w:r w:rsidRPr="0067449E">
        <w:rPr>
          <w:rFonts w:ascii="Times New Roman" w:hAnsi="Times New Roman" w:cs="Times New Roman"/>
          <w:sz w:val="28"/>
          <w:szCs w:val="28"/>
        </w:rPr>
        <w:t xml:space="preserve"> хамсы, кваса и прочих)</w:t>
      </w:r>
      <w:r w:rsidR="008F6D6D">
        <w:rPr>
          <w:rFonts w:ascii="Times New Roman" w:hAnsi="Times New Roman" w:cs="Times New Roman"/>
          <w:sz w:val="28"/>
          <w:szCs w:val="28"/>
        </w:rPr>
        <w:t xml:space="preserve"> </w:t>
      </w:r>
      <w:r w:rsidRPr="0067449E">
        <w:rPr>
          <w:rFonts w:ascii="Times New Roman" w:hAnsi="Times New Roman" w:cs="Times New Roman"/>
          <w:sz w:val="28"/>
          <w:szCs w:val="28"/>
        </w:rPr>
        <w:t>на территории</w:t>
      </w:r>
      <w:r w:rsidR="00107156">
        <w:rPr>
          <w:rFonts w:ascii="Times New Roman" w:hAnsi="Times New Roman" w:cs="Times New Roman"/>
          <w:sz w:val="28"/>
          <w:szCs w:val="28"/>
        </w:rPr>
        <w:t>,</w:t>
      </w:r>
      <w:r w:rsidRPr="0067449E">
        <w:rPr>
          <w:rFonts w:ascii="Times New Roman" w:hAnsi="Times New Roman" w:cs="Times New Roman"/>
          <w:sz w:val="28"/>
          <w:szCs w:val="28"/>
        </w:rPr>
        <w:t xml:space="preserve"> прилегающей к фасадам стационарных торговых объектов потребительской сферы независимо от форм собственности;</w:t>
      </w:r>
    </w:p>
    <w:p w:rsidR="00D44D64" w:rsidRPr="0067449E" w:rsidRDefault="00D44D64" w:rsidP="00D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49E">
        <w:rPr>
          <w:rFonts w:ascii="Times New Roman" w:hAnsi="Times New Roman" w:cs="Times New Roman"/>
          <w:sz w:val="28"/>
          <w:szCs w:val="28"/>
        </w:rPr>
        <w:t>при размещении нестационарных торговых объектов запрещается переоборудовать их конструкции, менять конфигурацию, увеличивать площадь и размеры нестационарных торговых объектов, ограждения и другие конструкции, не предусмотренные Порядком</w:t>
      </w:r>
      <w:r w:rsidR="00BA491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67449E">
        <w:rPr>
          <w:rFonts w:ascii="Times New Roman" w:hAnsi="Times New Roman" w:cs="Times New Roman"/>
          <w:sz w:val="28"/>
          <w:szCs w:val="28"/>
        </w:rPr>
        <w:t>, а также запрещается возводить фундамент под размещение нестационарных торговых объектов и нарушать благоустройство территории.</w:t>
      </w:r>
    </w:p>
    <w:p w:rsidR="00D44D64" w:rsidRPr="0067449E" w:rsidRDefault="00893ED2" w:rsidP="00D44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339">
        <w:rPr>
          <w:rFonts w:ascii="Times New Roman" w:hAnsi="Times New Roman" w:cs="Times New Roman"/>
          <w:sz w:val="28"/>
          <w:szCs w:val="28"/>
        </w:rPr>
        <w:t>8</w:t>
      </w:r>
      <w:r w:rsidR="00D44D64" w:rsidRPr="0067449E">
        <w:rPr>
          <w:rFonts w:ascii="Times New Roman" w:hAnsi="Times New Roman" w:cs="Times New Roman"/>
          <w:sz w:val="28"/>
          <w:szCs w:val="28"/>
        </w:rPr>
        <w:t>. Эксплуатация нестационарных торговых объектов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D44D64" w:rsidRPr="0067449E" w:rsidRDefault="00893ED2" w:rsidP="00D4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339">
        <w:rPr>
          <w:rFonts w:ascii="Times New Roman" w:hAnsi="Times New Roman" w:cs="Times New Roman"/>
          <w:sz w:val="28"/>
          <w:szCs w:val="28"/>
        </w:rPr>
        <w:t>9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D64" w:rsidRPr="0067449E">
        <w:rPr>
          <w:rFonts w:ascii="Times New Roman" w:hAnsi="Times New Roman" w:cs="Times New Roman"/>
          <w:sz w:val="28"/>
          <w:szCs w:val="28"/>
        </w:rPr>
        <w:t xml:space="preserve">Владельцы нестационарных торговых объектов обязаны обеспечить надлежащее состояние внешнего облика и содержание своих объектов: содержать в чистоте и порядке, производить уборку и благоустройство прилегающей территории в соответствии с </w:t>
      </w:r>
      <w:hyperlink r:id="rId11" w:history="1">
        <w:r w:rsidR="00D44D64" w:rsidRPr="0067449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8F6D6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Темрюкского района, и в соответствии с эскизным проектом, согласованным с</w:t>
      </w:r>
      <w:r w:rsidR="0084742F">
        <w:rPr>
          <w:rFonts w:ascii="Times New Roman" w:hAnsi="Times New Roman" w:cs="Times New Roman"/>
          <w:sz w:val="28"/>
          <w:szCs w:val="28"/>
        </w:rPr>
        <w:t xml:space="preserve"> отделом перспективного развития,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8F6D6D">
        <w:rPr>
          <w:rFonts w:ascii="Times New Roman" w:hAnsi="Times New Roman" w:cs="Times New Roman"/>
          <w:sz w:val="28"/>
          <w:szCs w:val="28"/>
        </w:rPr>
        <w:t>а</w:t>
      </w:r>
      <w:r w:rsidR="00D44D64" w:rsidRPr="0067449E">
        <w:rPr>
          <w:rFonts w:ascii="Times New Roman" w:hAnsi="Times New Roman" w:cs="Times New Roman"/>
          <w:sz w:val="28"/>
          <w:szCs w:val="28"/>
        </w:rPr>
        <w:t>дминистрации</w:t>
      </w:r>
      <w:r w:rsidR="008F6D6D">
        <w:rPr>
          <w:rFonts w:ascii="Times New Roman" w:hAnsi="Times New Roman" w:cs="Times New Roman"/>
          <w:sz w:val="28"/>
          <w:szCs w:val="28"/>
        </w:rPr>
        <w:t xml:space="preserve"> </w:t>
      </w:r>
      <w:r w:rsidR="0084742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8F6D6D">
        <w:rPr>
          <w:rFonts w:ascii="Times New Roman" w:hAnsi="Times New Roman" w:cs="Times New Roman"/>
          <w:sz w:val="28"/>
          <w:szCs w:val="28"/>
        </w:rPr>
        <w:t>Темрюкск</w:t>
      </w:r>
      <w:r w:rsidR="0084742F">
        <w:rPr>
          <w:rFonts w:ascii="Times New Roman" w:hAnsi="Times New Roman" w:cs="Times New Roman"/>
          <w:sz w:val="28"/>
          <w:szCs w:val="28"/>
        </w:rPr>
        <w:t>ого</w:t>
      </w:r>
      <w:r w:rsidR="008F6D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742F">
        <w:rPr>
          <w:rFonts w:ascii="Times New Roman" w:hAnsi="Times New Roman" w:cs="Times New Roman"/>
          <w:sz w:val="28"/>
          <w:szCs w:val="28"/>
        </w:rPr>
        <w:t>а</w:t>
      </w:r>
      <w:r w:rsidR="00D44D64" w:rsidRPr="006744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42F" w:rsidRPr="0067449E" w:rsidRDefault="00D44D64" w:rsidP="0084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893ED2">
        <w:rPr>
          <w:rFonts w:ascii="Times New Roman" w:hAnsi="Times New Roman" w:cs="Times New Roman"/>
          <w:sz w:val="28"/>
          <w:szCs w:val="28"/>
        </w:rPr>
        <w:t>3.</w:t>
      </w:r>
      <w:r w:rsidR="00834339">
        <w:rPr>
          <w:rFonts w:ascii="Times New Roman" w:hAnsi="Times New Roman" w:cs="Times New Roman"/>
          <w:sz w:val="28"/>
          <w:szCs w:val="28"/>
        </w:rPr>
        <w:t>10</w:t>
      </w:r>
      <w:r w:rsidRPr="0067449E">
        <w:rPr>
          <w:rFonts w:ascii="Times New Roman" w:hAnsi="Times New Roman" w:cs="Times New Roman"/>
          <w:sz w:val="28"/>
          <w:szCs w:val="28"/>
        </w:rPr>
        <w:t xml:space="preserve">. Допускается </w:t>
      </w:r>
      <w:r w:rsidRPr="0067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летний период на прилегающей территории </w:t>
      </w:r>
      <w:r w:rsidRPr="0067449E">
        <w:rPr>
          <w:rFonts w:ascii="Times New Roman" w:hAnsi="Times New Roman" w:cs="Times New Roman"/>
          <w:sz w:val="28"/>
          <w:szCs w:val="28"/>
        </w:rPr>
        <w:t>к</w:t>
      </w:r>
      <w:r w:rsidRPr="0067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стационарным предприятиям общественного питания дополнительных мест размещения посетителей (столы, зонты) по эскизам, согласованным с </w:t>
      </w:r>
      <w:r w:rsidR="0084742F">
        <w:rPr>
          <w:rFonts w:ascii="Times New Roman" w:hAnsi="Times New Roman" w:cs="Times New Roman"/>
          <w:sz w:val="28"/>
          <w:szCs w:val="28"/>
        </w:rPr>
        <w:t>отделом перспективного развития,</w:t>
      </w:r>
      <w:r w:rsidR="0084742F" w:rsidRPr="006744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84742F">
        <w:rPr>
          <w:rFonts w:ascii="Times New Roman" w:hAnsi="Times New Roman" w:cs="Times New Roman"/>
          <w:sz w:val="28"/>
          <w:szCs w:val="28"/>
        </w:rPr>
        <w:t>а</w:t>
      </w:r>
      <w:r w:rsidR="0084742F" w:rsidRPr="0067449E">
        <w:rPr>
          <w:rFonts w:ascii="Times New Roman" w:hAnsi="Times New Roman" w:cs="Times New Roman"/>
          <w:sz w:val="28"/>
          <w:szCs w:val="28"/>
        </w:rPr>
        <w:t>дминистрации</w:t>
      </w:r>
      <w:r w:rsidR="0084742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84742F" w:rsidRPr="0067449E">
        <w:rPr>
          <w:rFonts w:ascii="Times New Roman" w:hAnsi="Times New Roman" w:cs="Times New Roman"/>
          <w:sz w:val="28"/>
          <w:szCs w:val="28"/>
        </w:rPr>
        <w:t>.</w:t>
      </w:r>
    </w:p>
    <w:p w:rsid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D64" w:rsidRPr="00107156" w:rsidRDefault="00D44D64" w:rsidP="001071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7156">
        <w:rPr>
          <w:rFonts w:ascii="Times New Roman" w:hAnsi="Times New Roman" w:cs="Times New Roman"/>
          <w:sz w:val="28"/>
          <w:szCs w:val="28"/>
        </w:rPr>
        <w:t xml:space="preserve">4.  </w:t>
      </w:r>
      <w:r w:rsidR="00107156" w:rsidRPr="0010715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БЕЗ ПРОВЕДЕНИЯ АУКЦИОНА В ДНИ ПРОВЕДЕНИЯ ПРАЗДНИЧНЫХ, ОБЩ</w:t>
      </w:r>
      <w:r w:rsidR="00893ED2">
        <w:rPr>
          <w:rFonts w:ascii="Times New Roman" w:hAnsi="Times New Roman" w:cs="Times New Roman"/>
          <w:sz w:val="28"/>
          <w:szCs w:val="28"/>
        </w:rPr>
        <w:t>Е</w:t>
      </w:r>
      <w:r w:rsidR="00107156" w:rsidRPr="00107156">
        <w:rPr>
          <w:rFonts w:ascii="Times New Roman" w:hAnsi="Times New Roman" w:cs="Times New Roman"/>
          <w:sz w:val="28"/>
          <w:szCs w:val="28"/>
        </w:rPr>
        <w:t>СТВЕННО-ПОЛИТИЧЕСКИ</w:t>
      </w:r>
      <w:r w:rsidR="00EC7CEA">
        <w:rPr>
          <w:rFonts w:ascii="Times New Roman" w:hAnsi="Times New Roman" w:cs="Times New Roman"/>
          <w:sz w:val="28"/>
          <w:szCs w:val="28"/>
        </w:rPr>
        <w:t>Х, СПОРТИВНЫХ И КУЛЬТУРНО-ЗРЕЛИ</w:t>
      </w:r>
      <w:r w:rsidR="00107156" w:rsidRPr="00107156">
        <w:rPr>
          <w:rFonts w:ascii="Times New Roman" w:hAnsi="Times New Roman" w:cs="Times New Roman"/>
          <w:sz w:val="28"/>
          <w:szCs w:val="28"/>
        </w:rPr>
        <w:t>ЩНЫХ МЕРОПРИЯТИЙ, ИМЕЮЩИХ КРАТКОСРОЧНЫЙ ХАРАКТЕР</w:t>
      </w:r>
    </w:p>
    <w:p w:rsidR="00A366B0" w:rsidRDefault="00A366B0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14504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D44D64" w:rsidRPr="0067449E">
        <w:rPr>
          <w:rFonts w:ascii="Times New Roman" w:hAnsi="Times New Roman" w:cs="Times New Roman"/>
          <w:sz w:val="28"/>
          <w:szCs w:val="28"/>
        </w:rPr>
        <w:t>Темрюкск</w:t>
      </w:r>
      <w:r w:rsidR="00145045">
        <w:rPr>
          <w:rFonts w:ascii="Times New Roman" w:hAnsi="Times New Roman" w:cs="Times New Roman"/>
          <w:sz w:val="28"/>
          <w:szCs w:val="28"/>
        </w:rPr>
        <w:t>ого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5045">
        <w:rPr>
          <w:rFonts w:ascii="Times New Roman" w:hAnsi="Times New Roman" w:cs="Times New Roman"/>
          <w:sz w:val="28"/>
          <w:szCs w:val="28"/>
        </w:rPr>
        <w:t>а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D44D64">
        <w:rPr>
          <w:rFonts w:ascii="Times New Roman" w:hAnsi="Times New Roman" w:cs="Times New Roman"/>
          <w:sz w:val="28"/>
          <w:szCs w:val="28"/>
        </w:rPr>
        <w:t xml:space="preserve">допускается размещение </w:t>
      </w:r>
      <w:r w:rsidR="00D44D64" w:rsidRPr="0067449E">
        <w:rPr>
          <w:rFonts w:ascii="Times New Roman" w:hAnsi="Times New Roman" w:cs="Times New Roman"/>
          <w:sz w:val="28"/>
          <w:szCs w:val="28"/>
        </w:rPr>
        <w:t>нестационарны</w:t>
      </w:r>
      <w:r w:rsidR="00D44D64">
        <w:rPr>
          <w:rFonts w:ascii="Times New Roman" w:hAnsi="Times New Roman" w:cs="Times New Roman"/>
          <w:sz w:val="28"/>
          <w:szCs w:val="28"/>
        </w:rPr>
        <w:t>х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D44D64">
        <w:rPr>
          <w:rFonts w:ascii="Times New Roman" w:hAnsi="Times New Roman" w:cs="Times New Roman"/>
          <w:sz w:val="28"/>
          <w:szCs w:val="28"/>
        </w:rPr>
        <w:t>х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44D64">
        <w:rPr>
          <w:rFonts w:ascii="Times New Roman" w:hAnsi="Times New Roman" w:cs="Times New Roman"/>
          <w:sz w:val="28"/>
          <w:szCs w:val="28"/>
        </w:rPr>
        <w:t xml:space="preserve">ов 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без проведения аукциона в дни проведения праздничных, общественно-политических, спортивных и культурно-зрелищных мероприятий, имеющих </w:t>
      </w:r>
      <w:r w:rsidR="00D44D64" w:rsidRPr="0067449E">
        <w:rPr>
          <w:rFonts w:ascii="Times New Roman" w:hAnsi="Times New Roman" w:cs="Times New Roman"/>
          <w:sz w:val="28"/>
          <w:szCs w:val="28"/>
        </w:rPr>
        <w:lastRenderedPageBreak/>
        <w:t xml:space="preserve">краткосрочный характер 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(на срок </w:t>
      </w:r>
      <w:r w:rsidR="002B2FDD" w:rsidRPr="002B2FDD">
        <w:rPr>
          <w:rFonts w:ascii="Times New Roman" w:hAnsi="Times New Roman" w:cs="Times New Roman"/>
          <w:sz w:val="28"/>
          <w:szCs w:val="28"/>
        </w:rPr>
        <w:t>д</w:t>
      </w:r>
      <w:r w:rsidR="00D44D64" w:rsidRPr="002B2FDD">
        <w:rPr>
          <w:rFonts w:ascii="Times New Roman" w:hAnsi="Times New Roman" w:cs="Times New Roman"/>
          <w:sz w:val="28"/>
          <w:szCs w:val="28"/>
        </w:rPr>
        <w:t>о</w:t>
      </w:r>
      <w:r w:rsidR="002B2FDD" w:rsidRPr="002B2FDD">
        <w:rPr>
          <w:rFonts w:ascii="Times New Roman" w:hAnsi="Times New Roman" w:cs="Times New Roman"/>
          <w:sz w:val="28"/>
          <w:szCs w:val="28"/>
        </w:rPr>
        <w:t xml:space="preserve"> 10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 дней</w:t>
      </w:r>
      <w:r w:rsidR="00D44D64" w:rsidRPr="0067449E">
        <w:rPr>
          <w:rFonts w:ascii="Times New Roman" w:hAnsi="Times New Roman" w:cs="Times New Roman"/>
          <w:sz w:val="28"/>
          <w:szCs w:val="28"/>
        </w:rPr>
        <w:t>), по заявлениям индивидуальных предпринимателей и юридических лиц.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2. Ассортимент товаров, предусмотренный к реализации в дни проведения праздничных, общественно-политических, спортивных и культурно-зрелищных мероприятий, имеющих краткосрочный характер (на 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срок </w:t>
      </w:r>
      <w:r w:rsidR="002B2FDD" w:rsidRPr="002B2FDD">
        <w:rPr>
          <w:rFonts w:ascii="Times New Roman" w:hAnsi="Times New Roman" w:cs="Times New Roman"/>
          <w:sz w:val="28"/>
          <w:szCs w:val="28"/>
        </w:rPr>
        <w:t>д</w:t>
      </w:r>
      <w:r w:rsidR="00D44D64" w:rsidRPr="002B2FDD">
        <w:rPr>
          <w:rFonts w:ascii="Times New Roman" w:hAnsi="Times New Roman" w:cs="Times New Roman"/>
          <w:sz w:val="28"/>
          <w:szCs w:val="28"/>
        </w:rPr>
        <w:t>о1</w:t>
      </w:r>
      <w:r w:rsidR="002B2FDD" w:rsidRPr="002B2FDD">
        <w:rPr>
          <w:rFonts w:ascii="Times New Roman" w:hAnsi="Times New Roman" w:cs="Times New Roman"/>
          <w:sz w:val="28"/>
          <w:szCs w:val="28"/>
        </w:rPr>
        <w:t>0</w:t>
      </w:r>
      <w:r w:rsidR="00D44D64" w:rsidRPr="002B2FDD">
        <w:rPr>
          <w:rFonts w:ascii="Times New Roman" w:hAnsi="Times New Roman" w:cs="Times New Roman"/>
          <w:sz w:val="28"/>
          <w:szCs w:val="28"/>
        </w:rPr>
        <w:t xml:space="preserve"> дней)</w:t>
      </w:r>
      <w:r w:rsidR="00D44D64" w:rsidRPr="0067449E">
        <w:rPr>
          <w:rFonts w:ascii="Times New Roman" w:hAnsi="Times New Roman" w:cs="Times New Roman"/>
          <w:sz w:val="28"/>
          <w:szCs w:val="28"/>
        </w:rPr>
        <w:t>: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мороженое;</w:t>
      </w:r>
    </w:p>
    <w:p w:rsidR="00D44D64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продовольственные товары в заводской упаковке;</w:t>
      </w:r>
    </w:p>
    <w:p w:rsidR="0073656C" w:rsidRPr="0067449E" w:rsidRDefault="0073656C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товары;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услуги развлекательного характера;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 xml:space="preserve">Указанный перечень может быть расширен по решению администрации </w:t>
      </w:r>
      <w:r w:rsidR="008F6D6D"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67449E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</w:t>
      </w:r>
      <w:r w:rsidR="008F6D6D">
        <w:rPr>
          <w:rFonts w:ascii="Times New Roman" w:hAnsi="Times New Roman" w:cs="Times New Roman"/>
          <w:sz w:val="28"/>
          <w:szCs w:val="28"/>
        </w:rPr>
        <w:t>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3. Для получения права на размещение нестационарных торговых объектов без проведения аукциона заявители 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EA0B4D" w:rsidRPr="00145045">
        <w:rPr>
          <w:rFonts w:ascii="Times New Roman" w:hAnsi="Times New Roman" w:cs="Times New Roman"/>
          <w:sz w:val="28"/>
          <w:szCs w:val="28"/>
        </w:rPr>
        <w:t>10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D44D64" w:rsidRPr="0067449E">
        <w:rPr>
          <w:rFonts w:ascii="Times New Roman" w:hAnsi="Times New Roman" w:cs="Times New Roman"/>
          <w:sz w:val="28"/>
          <w:szCs w:val="28"/>
        </w:rPr>
        <w:t>дн</w:t>
      </w:r>
      <w:r w:rsidR="00C550B7">
        <w:rPr>
          <w:rFonts w:ascii="Times New Roman" w:hAnsi="Times New Roman" w:cs="Times New Roman"/>
          <w:sz w:val="28"/>
          <w:szCs w:val="28"/>
        </w:rPr>
        <w:t>ей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мероприятия подают в </w:t>
      </w:r>
      <w:r w:rsidR="00A366B0">
        <w:rPr>
          <w:rFonts w:ascii="Times New Roman" w:hAnsi="Times New Roman" w:cs="Times New Roman"/>
          <w:sz w:val="28"/>
          <w:szCs w:val="28"/>
        </w:rPr>
        <w:t>А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дминистрацию заявление </w:t>
      </w:r>
      <w:r w:rsidR="00BB0A13">
        <w:rPr>
          <w:rFonts w:ascii="Times New Roman" w:hAnsi="Times New Roman" w:cs="Times New Roman"/>
          <w:sz w:val="28"/>
          <w:szCs w:val="28"/>
        </w:rPr>
        <w:t xml:space="preserve">по 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форм</w:t>
      </w:r>
      <w:r w:rsidR="00BB0A13">
        <w:rPr>
          <w:rFonts w:ascii="Times New Roman" w:hAnsi="Times New Roman" w:cs="Times New Roman"/>
          <w:sz w:val="28"/>
          <w:szCs w:val="28"/>
        </w:rPr>
        <w:t>е</w:t>
      </w:r>
      <w:r w:rsidR="008F6D6D">
        <w:rPr>
          <w:rFonts w:ascii="Times New Roman" w:hAnsi="Times New Roman" w:cs="Times New Roman"/>
          <w:sz w:val="28"/>
          <w:szCs w:val="28"/>
        </w:rPr>
        <w:t xml:space="preserve"> (п</w:t>
      </w:r>
      <w:r w:rsidR="00D44D64" w:rsidRPr="0067449E">
        <w:rPr>
          <w:rFonts w:ascii="Times New Roman" w:hAnsi="Times New Roman" w:cs="Times New Roman"/>
          <w:sz w:val="28"/>
          <w:szCs w:val="28"/>
        </w:rPr>
        <w:t>риложени</w:t>
      </w:r>
      <w:r w:rsidR="008F6D6D">
        <w:rPr>
          <w:rFonts w:ascii="Times New Roman" w:hAnsi="Times New Roman" w:cs="Times New Roman"/>
          <w:sz w:val="28"/>
          <w:szCs w:val="28"/>
        </w:rPr>
        <w:t xml:space="preserve">е 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№ 1 к Порядку размещения</w:t>
      </w:r>
      <w:r w:rsidR="008F6D6D">
        <w:rPr>
          <w:rFonts w:ascii="Times New Roman" w:hAnsi="Times New Roman" w:cs="Times New Roman"/>
          <w:sz w:val="28"/>
          <w:szCs w:val="28"/>
        </w:rPr>
        <w:t>)</w:t>
      </w:r>
      <w:r w:rsidR="00D44D64" w:rsidRPr="0067449E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1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(ЕГРЮЛ для юридических лиц) или выписки из Единого государственного реестра индивидуальных предпринимателей (ЕГРИП для индивидуальных предпринимателей);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9E">
        <w:rPr>
          <w:rFonts w:ascii="Times New Roman" w:hAnsi="Times New Roman" w:cs="Times New Roman"/>
          <w:sz w:val="28"/>
          <w:szCs w:val="28"/>
        </w:rPr>
        <w:t>2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для юридического лица – документ, подтверждающий полномочия лица на осуществление действий от имени юридического лица (копия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личность); </w:t>
      </w:r>
      <w:proofErr w:type="gramEnd"/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3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</w:t>
      </w:r>
      <w:r w:rsidR="007652DD">
        <w:rPr>
          <w:rFonts w:ascii="Times New Roman" w:hAnsi="Times New Roman" w:cs="Times New Roman"/>
          <w:sz w:val="28"/>
          <w:szCs w:val="28"/>
        </w:rPr>
        <w:t xml:space="preserve">, физического лица, не являющегося индивидуальным предпринимателем и </w:t>
      </w:r>
      <w:proofErr w:type="gramStart"/>
      <w:r w:rsidR="007652DD">
        <w:rPr>
          <w:rFonts w:ascii="Times New Roman" w:hAnsi="Times New Roman" w:cs="Times New Roman"/>
          <w:sz w:val="28"/>
          <w:szCs w:val="28"/>
        </w:rPr>
        <w:t>применяющем</w:t>
      </w:r>
      <w:proofErr w:type="gramEnd"/>
      <w:r w:rsidR="007652D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67449E">
        <w:rPr>
          <w:rFonts w:ascii="Times New Roman" w:hAnsi="Times New Roman" w:cs="Times New Roman"/>
          <w:sz w:val="28"/>
          <w:szCs w:val="28"/>
        </w:rPr>
        <w:t xml:space="preserve"> – копия документа, удостоверяющего личность, или копия доверенности уполномоченного представителя и копия документа, удостоверяющего личность представителя;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DD">
        <w:rPr>
          <w:rFonts w:ascii="Times New Roman" w:hAnsi="Times New Roman" w:cs="Times New Roman"/>
          <w:sz w:val="28"/>
          <w:szCs w:val="28"/>
        </w:rPr>
        <w:t>4</w:t>
      </w:r>
      <w:r w:rsidR="00A25481" w:rsidRPr="006558DD">
        <w:rPr>
          <w:rFonts w:ascii="Times New Roman" w:hAnsi="Times New Roman" w:cs="Times New Roman"/>
          <w:sz w:val="28"/>
          <w:szCs w:val="28"/>
        </w:rPr>
        <w:t>)</w:t>
      </w:r>
      <w:r w:rsidRPr="006558DD">
        <w:rPr>
          <w:rFonts w:ascii="Times New Roman" w:hAnsi="Times New Roman" w:cs="Times New Roman"/>
          <w:sz w:val="28"/>
          <w:szCs w:val="28"/>
        </w:rPr>
        <w:t xml:space="preserve"> эскиз архитектурного облика нестационарного торгового объекта, </w:t>
      </w:r>
      <w:r w:rsidR="0051414A" w:rsidRPr="006558DD">
        <w:rPr>
          <w:rFonts w:ascii="Times New Roman" w:hAnsi="Times New Roman" w:cs="Times New Roman"/>
          <w:sz w:val="28"/>
          <w:szCs w:val="28"/>
        </w:rPr>
        <w:t>согласованный с</w:t>
      </w:r>
      <w:r w:rsidRPr="006558DD">
        <w:rPr>
          <w:rFonts w:ascii="Times New Roman" w:hAnsi="Times New Roman" w:cs="Times New Roman"/>
          <w:sz w:val="28"/>
          <w:szCs w:val="28"/>
        </w:rPr>
        <w:t xml:space="preserve"> </w:t>
      </w:r>
      <w:r w:rsidR="00145045">
        <w:rPr>
          <w:rFonts w:ascii="Times New Roman" w:hAnsi="Times New Roman" w:cs="Times New Roman"/>
          <w:sz w:val="28"/>
          <w:szCs w:val="28"/>
        </w:rPr>
        <w:t>отделом перспективного развития,</w:t>
      </w:r>
      <w:r w:rsidRPr="006558D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14504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51414A" w:rsidRPr="006558DD">
        <w:rPr>
          <w:rFonts w:ascii="Times New Roman" w:hAnsi="Times New Roman" w:cs="Times New Roman"/>
          <w:sz w:val="28"/>
          <w:szCs w:val="28"/>
        </w:rPr>
        <w:t xml:space="preserve">  Темрюкск</w:t>
      </w:r>
      <w:r w:rsidR="00145045">
        <w:rPr>
          <w:rFonts w:ascii="Times New Roman" w:hAnsi="Times New Roman" w:cs="Times New Roman"/>
          <w:sz w:val="28"/>
          <w:szCs w:val="28"/>
        </w:rPr>
        <w:t>ого</w:t>
      </w:r>
      <w:r w:rsidR="0051414A" w:rsidRPr="006558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5045">
        <w:rPr>
          <w:rFonts w:ascii="Times New Roman" w:hAnsi="Times New Roman" w:cs="Times New Roman"/>
          <w:sz w:val="28"/>
          <w:szCs w:val="28"/>
        </w:rPr>
        <w:t>а</w:t>
      </w:r>
      <w:r w:rsidRPr="006558DD">
        <w:rPr>
          <w:rFonts w:ascii="Times New Roman" w:hAnsi="Times New Roman" w:cs="Times New Roman"/>
          <w:sz w:val="28"/>
          <w:szCs w:val="28"/>
        </w:rPr>
        <w:t>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>4. В заявлении указывается: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1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полное наименование заявителя;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юридический адрес заявителя;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наименование проводимого мероприятия;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4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даты и адрес размещения нестационарных торговых объектов;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5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ассортиментный перечень предлагаемых к продаже товаров.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>5. Заявителю может быть отказано в случае</w:t>
      </w:r>
      <w:r w:rsidR="00107156">
        <w:rPr>
          <w:rFonts w:ascii="Times New Roman" w:hAnsi="Times New Roman" w:cs="Times New Roman"/>
          <w:sz w:val="28"/>
          <w:szCs w:val="28"/>
        </w:rPr>
        <w:t>,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1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проведение праздничных мероприятий не планируется в период, указанный в заявлении;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3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 в заявленном месте будет препятствовать проведению праздничных мероприятий, движению транспорта и (или) пешеходов;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ab/>
        <w:t>4</w:t>
      </w:r>
      <w:r w:rsidR="00A25481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несоответствие предлагаемого к реализации ассортимента</w:t>
      </w:r>
      <w:r w:rsidR="00C550B7">
        <w:rPr>
          <w:rFonts w:ascii="Times New Roman" w:hAnsi="Times New Roman" w:cs="Times New Roman"/>
          <w:sz w:val="28"/>
          <w:szCs w:val="28"/>
        </w:rPr>
        <w:t xml:space="preserve"> товара установленному пунктом </w:t>
      </w:r>
      <w:r w:rsidR="00A366B0">
        <w:rPr>
          <w:rFonts w:ascii="Times New Roman" w:hAnsi="Times New Roman" w:cs="Times New Roman"/>
          <w:sz w:val="28"/>
          <w:szCs w:val="28"/>
        </w:rPr>
        <w:t>4.</w:t>
      </w:r>
      <w:r w:rsidRPr="0067449E">
        <w:rPr>
          <w:rFonts w:ascii="Times New Roman" w:hAnsi="Times New Roman" w:cs="Times New Roman"/>
          <w:sz w:val="28"/>
          <w:szCs w:val="28"/>
        </w:rPr>
        <w:t>2 Порядка размещения перечню либо если по предложенному ассортименту принято обоснованное решение об отказе в согласовании к его реализации.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>6.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</w:t>
      </w:r>
      <w:r w:rsidR="009227EF">
        <w:rPr>
          <w:rFonts w:ascii="Times New Roman" w:hAnsi="Times New Roman" w:cs="Times New Roman"/>
          <w:sz w:val="28"/>
          <w:szCs w:val="28"/>
        </w:rPr>
        <w:t xml:space="preserve"> </w:t>
      </w:r>
      <w:r w:rsidR="00EA365C">
        <w:rPr>
          <w:rFonts w:ascii="Times New Roman" w:hAnsi="Times New Roman" w:cs="Times New Roman"/>
          <w:sz w:val="28"/>
          <w:szCs w:val="28"/>
        </w:rPr>
        <w:t>а</w:t>
      </w:r>
      <w:r w:rsidR="00A366B0">
        <w:rPr>
          <w:rFonts w:ascii="Times New Roman" w:hAnsi="Times New Roman" w:cs="Times New Roman"/>
          <w:sz w:val="28"/>
          <w:szCs w:val="28"/>
        </w:rPr>
        <w:t>дминистрацией</w:t>
      </w:r>
      <w:r w:rsidR="00EA365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D44D64" w:rsidRPr="0067449E">
        <w:rPr>
          <w:rFonts w:ascii="Times New Roman" w:hAnsi="Times New Roman" w:cs="Times New Roman"/>
          <w:sz w:val="28"/>
          <w:szCs w:val="28"/>
        </w:rPr>
        <w:t>.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7.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позднее, 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EA0B4D" w:rsidRPr="00145045">
        <w:rPr>
          <w:rFonts w:ascii="Times New Roman" w:hAnsi="Times New Roman" w:cs="Times New Roman"/>
          <w:sz w:val="28"/>
          <w:szCs w:val="28"/>
        </w:rPr>
        <w:t>5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 </w:t>
      </w:r>
      <w:r w:rsidR="00EA0B4D" w:rsidRPr="0014504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44D64" w:rsidRPr="0067449E">
        <w:rPr>
          <w:rFonts w:ascii="Times New Roman" w:hAnsi="Times New Roman" w:cs="Times New Roman"/>
          <w:sz w:val="28"/>
          <w:szCs w:val="28"/>
        </w:rPr>
        <w:t>дн</w:t>
      </w:r>
      <w:r w:rsidR="00C550B7">
        <w:rPr>
          <w:rFonts w:ascii="Times New Roman" w:hAnsi="Times New Roman" w:cs="Times New Roman"/>
          <w:sz w:val="28"/>
          <w:szCs w:val="28"/>
        </w:rPr>
        <w:t>ей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D44D64" w:rsidRPr="0067449E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права на размещение нестационарных торговых объектов без проведения аукциона является письменное согласие </w:t>
      </w:r>
      <w:r w:rsidR="00EA365C">
        <w:rPr>
          <w:rFonts w:ascii="Times New Roman" w:hAnsi="Times New Roman" w:cs="Times New Roman"/>
          <w:sz w:val="28"/>
          <w:szCs w:val="28"/>
        </w:rPr>
        <w:t>а</w:t>
      </w:r>
      <w:r w:rsidR="009227EF">
        <w:rPr>
          <w:rFonts w:ascii="Times New Roman" w:hAnsi="Times New Roman" w:cs="Times New Roman"/>
          <w:sz w:val="28"/>
          <w:szCs w:val="28"/>
        </w:rPr>
        <w:t>дминистрации</w:t>
      </w:r>
      <w:r w:rsidR="00EA365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674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D64" w:rsidRPr="0067449E" w:rsidRDefault="00893ED2" w:rsidP="00D44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44D64" w:rsidRPr="0067449E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права на размещение нестационарных торговых объектов без проведения</w:t>
      </w:r>
      <w:proofErr w:type="gramEnd"/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аукциона, заявителю не менее чем 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за 3 </w:t>
      </w:r>
      <w:r w:rsidR="00EA0B4D" w:rsidRPr="00145045">
        <w:rPr>
          <w:rFonts w:ascii="Times New Roman" w:hAnsi="Times New Roman" w:cs="Times New Roman"/>
          <w:sz w:val="28"/>
          <w:szCs w:val="28"/>
        </w:rPr>
        <w:t>календарных</w:t>
      </w:r>
      <w:r w:rsidR="00D44D64" w:rsidRPr="00145045">
        <w:rPr>
          <w:rFonts w:ascii="Times New Roman" w:hAnsi="Times New Roman" w:cs="Times New Roman"/>
          <w:sz w:val="28"/>
          <w:szCs w:val="28"/>
        </w:rPr>
        <w:t xml:space="preserve"> </w:t>
      </w:r>
      <w:r w:rsidR="00D44D64" w:rsidRPr="0067449E">
        <w:rPr>
          <w:rFonts w:ascii="Times New Roman" w:hAnsi="Times New Roman" w:cs="Times New Roman"/>
          <w:sz w:val="28"/>
          <w:szCs w:val="28"/>
        </w:rPr>
        <w:t>дн</w:t>
      </w:r>
      <w:r w:rsidR="00D44D64">
        <w:rPr>
          <w:rFonts w:ascii="Times New Roman" w:hAnsi="Times New Roman" w:cs="Times New Roman"/>
          <w:sz w:val="28"/>
          <w:szCs w:val="28"/>
        </w:rPr>
        <w:t>я</w:t>
      </w:r>
      <w:r w:rsidR="00D44D64" w:rsidRPr="0067449E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предоставлении права на размещение нестационарных торговых объектов.</w:t>
      </w:r>
    </w:p>
    <w:p w:rsidR="00D44D64" w:rsidRDefault="00D44D64" w:rsidP="00D44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МУНИЦИПАЛЬНЫХ ПРЕФЕРЕНЦИЙ НА ПРАВО ЗАКЛЮЧЕНИЯ ДОГОВОРА НА РАЗМЕЩЕНИЕ НЕСТАЦИОНАРНЫХ ТОРГОВЫХ ОБЪЕКТОВ БЕЗ ПРОВЕДЕНИЯ АУКЦИОНА, ЛИЦАМ, ЯВЛЯЮЩИМСЯ ТОВАРОПРОИЗВОДИТЕЛЯМИ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оказания поддержки и развития субъектов малого и среднего предпринимательства, являющихся производителями товаров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предоставление права на заключение договора на размещение </w:t>
      </w:r>
      <w:r w:rsidRPr="0067449E">
        <w:rPr>
          <w:rFonts w:ascii="Times New Roman" w:hAnsi="Times New Roman" w:cs="Times New Roman"/>
          <w:sz w:val="28"/>
          <w:szCs w:val="28"/>
        </w:rPr>
        <w:t>нестационарны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49E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49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7449E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11814"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0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</w:t>
      </w:r>
      <w:r w:rsidR="00662F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F03">
        <w:rPr>
          <w:rFonts w:ascii="Times New Roman" w:hAnsi="Times New Roman" w:cs="Times New Roman"/>
          <w:sz w:val="28"/>
          <w:szCs w:val="28"/>
        </w:rPr>
        <w:t>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муниципальных преференций.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права на заключение </w:t>
      </w:r>
      <w:r w:rsidR="00662F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DF6C8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6C8A">
        <w:rPr>
          <w:rFonts w:ascii="Times New Roman" w:hAnsi="Times New Roman" w:cs="Times New Roman"/>
          <w:sz w:val="28"/>
          <w:szCs w:val="28"/>
        </w:rPr>
        <w:t>места, определённы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C8A">
        <w:rPr>
          <w:rFonts w:ascii="Times New Roman" w:hAnsi="Times New Roman" w:cs="Times New Roman"/>
          <w:sz w:val="28"/>
          <w:szCs w:val="28"/>
        </w:rPr>
        <w:t xml:space="preserve"> Схемой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условиям размещения и эксплуатации нестационарного торгового объекта без проведения аукциона, применяются требования, установленные Положением о размещении.</w:t>
      </w:r>
    </w:p>
    <w:p w:rsidR="003221D2" w:rsidRPr="00DF6C8A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предоставление прав</w:t>
      </w:r>
      <w:r w:rsidR="00662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нестационарных торговых объектов без проведения аукциона на территории </w:t>
      </w:r>
      <w:r w:rsidR="00662F0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62F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преференции) является администрация </w:t>
      </w:r>
      <w:r w:rsidR="00662F0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662F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Муниципальные преференции предоставляются следующей категории лиц, являющихся товаропроизводителями на территории Краснодарского края:</w:t>
      </w:r>
    </w:p>
    <w:p w:rsidR="003221D2" w:rsidRDefault="003221D2" w:rsidP="003221D2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44A2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4A2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4A2">
        <w:rPr>
          <w:rFonts w:ascii="Times New Roman" w:hAnsi="Times New Roman" w:cs="Times New Roman"/>
          <w:sz w:val="28"/>
          <w:szCs w:val="28"/>
        </w:rPr>
        <w:t>) хозяйств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3221D2" w:rsidRDefault="0073656C" w:rsidP="003221D2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1D2">
        <w:rPr>
          <w:rFonts w:ascii="Times New Roman" w:hAnsi="Times New Roman" w:cs="Times New Roman"/>
          <w:sz w:val="28"/>
          <w:szCs w:val="28"/>
        </w:rPr>
        <w:t>) юридическим лицам;</w:t>
      </w:r>
    </w:p>
    <w:p w:rsidR="003221D2" w:rsidRDefault="0073656C" w:rsidP="003221D2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1D2">
        <w:rPr>
          <w:rFonts w:ascii="Times New Roman" w:hAnsi="Times New Roman" w:cs="Times New Roman"/>
          <w:sz w:val="28"/>
          <w:szCs w:val="28"/>
        </w:rPr>
        <w:t xml:space="preserve">) индивидуальным предпринимателям; </w:t>
      </w:r>
    </w:p>
    <w:p w:rsidR="003221D2" w:rsidRDefault="0073656C" w:rsidP="003221D2">
      <w:pPr>
        <w:pStyle w:val="af7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1D2">
        <w:rPr>
          <w:rFonts w:ascii="Times New Roman" w:hAnsi="Times New Roman" w:cs="Times New Roman"/>
          <w:sz w:val="28"/>
          <w:szCs w:val="28"/>
        </w:rPr>
        <w:t xml:space="preserve">) потребительским </w:t>
      </w:r>
      <w:r w:rsidR="003221D2" w:rsidRPr="005C44A2">
        <w:rPr>
          <w:rFonts w:ascii="Times New Roman" w:hAnsi="Times New Roman" w:cs="Times New Roman"/>
          <w:sz w:val="28"/>
          <w:szCs w:val="28"/>
        </w:rPr>
        <w:t>кооператив</w:t>
      </w:r>
      <w:r w:rsidR="003221D2">
        <w:rPr>
          <w:rFonts w:ascii="Times New Roman" w:hAnsi="Times New Roman" w:cs="Times New Roman"/>
          <w:sz w:val="28"/>
          <w:szCs w:val="28"/>
        </w:rPr>
        <w:t>ам;</w:t>
      </w:r>
    </w:p>
    <w:p w:rsidR="003221D2" w:rsidRDefault="0073656C" w:rsidP="003221D2">
      <w:pPr>
        <w:pStyle w:val="af7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1D2">
        <w:rPr>
          <w:rFonts w:ascii="Times New Roman" w:hAnsi="Times New Roman" w:cs="Times New Roman"/>
          <w:sz w:val="28"/>
          <w:szCs w:val="28"/>
        </w:rPr>
        <w:t>)</w:t>
      </w:r>
      <w:r w:rsidR="007C34C5">
        <w:rPr>
          <w:rFonts w:ascii="Times New Roman" w:hAnsi="Times New Roman" w:cs="Times New Roman"/>
          <w:sz w:val="28"/>
          <w:szCs w:val="28"/>
        </w:rPr>
        <w:t xml:space="preserve"> </w:t>
      </w:r>
      <w:r w:rsidR="003221D2" w:rsidRPr="005C44A2">
        <w:rPr>
          <w:rFonts w:ascii="Times New Roman" w:hAnsi="Times New Roman" w:cs="Times New Roman"/>
          <w:sz w:val="28"/>
          <w:szCs w:val="28"/>
        </w:rPr>
        <w:t>ины</w:t>
      </w:r>
      <w:r w:rsidR="003221D2">
        <w:rPr>
          <w:rFonts w:ascii="Times New Roman" w:hAnsi="Times New Roman" w:cs="Times New Roman"/>
          <w:sz w:val="28"/>
          <w:szCs w:val="28"/>
        </w:rPr>
        <w:t xml:space="preserve">м </w:t>
      </w:r>
      <w:r w:rsidR="003221D2" w:rsidRPr="005C44A2">
        <w:rPr>
          <w:rFonts w:ascii="Times New Roman" w:hAnsi="Times New Roman" w:cs="Times New Roman"/>
          <w:sz w:val="28"/>
          <w:szCs w:val="28"/>
        </w:rPr>
        <w:t>субъект</w:t>
      </w:r>
      <w:r w:rsidR="003221D2">
        <w:rPr>
          <w:rFonts w:ascii="Times New Roman" w:hAnsi="Times New Roman" w:cs="Times New Roman"/>
          <w:sz w:val="28"/>
          <w:szCs w:val="28"/>
        </w:rPr>
        <w:t>ам</w:t>
      </w:r>
      <w:r w:rsidR="003221D2" w:rsidRPr="005C44A2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3221D2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3221D2" w:rsidRPr="005C44A2">
        <w:rPr>
          <w:rFonts w:ascii="Times New Roman" w:hAnsi="Times New Roman" w:cs="Times New Roman"/>
          <w:sz w:val="28"/>
          <w:szCs w:val="28"/>
        </w:rPr>
        <w:t xml:space="preserve"> предпринимательства,</w:t>
      </w:r>
      <w:r w:rsidR="007C34C5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</w:t>
      </w:r>
      <w:r w:rsidR="00212EFF">
        <w:rPr>
          <w:rFonts w:ascii="Times New Roman" w:hAnsi="Times New Roman" w:cs="Times New Roman"/>
          <w:sz w:val="28"/>
          <w:szCs w:val="28"/>
        </w:rPr>
        <w:t>х</w:t>
      </w:r>
      <w:r w:rsidR="007C34C5">
        <w:rPr>
          <w:rFonts w:ascii="Times New Roman" w:hAnsi="Times New Roman" w:cs="Times New Roman"/>
          <w:sz w:val="28"/>
          <w:szCs w:val="28"/>
        </w:rPr>
        <w:t>ся индивидуальными предпринимателями</w:t>
      </w:r>
      <w:r w:rsidR="00212EFF">
        <w:rPr>
          <w:rFonts w:ascii="Times New Roman" w:hAnsi="Times New Roman" w:cs="Times New Roman"/>
          <w:sz w:val="28"/>
          <w:szCs w:val="28"/>
        </w:rPr>
        <w:t xml:space="preserve"> и</w:t>
      </w:r>
      <w:r w:rsidR="007C34C5">
        <w:rPr>
          <w:rFonts w:ascii="Times New Roman" w:hAnsi="Times New Roman" w:cs="Times New Roman"/>
          <w:sz w:val="28"/>
          <w:szCs w:val="28"/>
        </w:rPr>
        <w:t xml:space="preserve"> применяющи</w:t>
      </w:r>
      <w:r w:rsidR="00212EFF">
        <w:rPr>
          <w:rFonts w:ascii="Times New Roman" w:hAnsi="Times New Roman" w:cs="Times New Roman"/>
          <w:sz w:val="28"/>
          <w:szCs w:val="28"/>
        </w:rPr>
        <w:t>х</w:t>
      </w:r>
      <w:r w:rsidR="007C34C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212EFF">
        <w:rPr>
          <w:rFonts w:ascii="Times New Roman" w:hAnsi="Times New Roman" w:cs="Times New Roman"/>
          <w:sz w:val="28"/>
          <w:szCs w:val="28"/>
        </w:rPr>
        <w:t>«Н</w:t>
      </w:r>
      <w:r w:rsidR="007C34C5">
        <w:rPr>
          <w:rFonts w:ascii="Times New Roman" w:hAnsi="Times New Roman" w:cs="Times New Roman"/>
          <w:sz w:val="28"/>
          <w:szCs w:val="28"/>
        </w:rPr>
        <w:t>алог на профессиональный доход»,</w:t>
      </w:r>
      <w:r w:rsidR="003221D2" w:rsidRPr="005C44A2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3221D2">
        <w:rPr>
          <w:rFonts w:ascii="Times New Roman" w:hAnsi="Times New Roman" w:cs="Times New Roman"/>
          <w:sz w:val="28"/>
          <w:szCs w:val="28"/>
        </w:rPr>
        <w:t>м</w:t>
      </w:r>
      <w:r w:rsidR="003221D2" w:rsidRPr="005C44A2">
        <w:rPr>
          <w:rFonts w:ascii="Times New Roman" w:hAnsi="Times New Roman" w:cs="Times New Roman"/>
          <w:sz w:val="28"/>
          <w:szCs w:val="28"/>
        </w:rPr>
        <w:t xml:space="preserve"> деятельность в сфере производства </w:t>
      </w:r>
      <w:r w:rsidR="003221D2">
        <w:rPr>
          <w:rFonts w:ascii="Times New Roman" w:hAnsi="Times New Roman" w:cs="Times New Roman"/>
          <w:sz w:val="28"/>
          <w:szCs w:val="28"/>
        </w:rPr>
        <w:t>товаров на территории Краснодарского края;</w:t>
      </w:r>
    </w:p>
    <w:p w:rsidR="003221D2" w:rsidRPr="000554D4" w:rsidRDefault="003221D2" w:rsidP="003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D4">
        <w:rPr>
          <w:rFonts w:ascii="Times New Roman" w:hAnsi="Times New Roman" w:cs="Times New Roman"/>
          <w:sz w:val="28"/>
          <w:szCs w:val="28"/>
        </w:rPr>
        <w:tab/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Субъектами, имеющими право на получение Муниципальной преференции</w:t>
      </w:r>
      <w:r w:rsidRPr="00DA3C96">
        <w:rPr>
          <w:rFonts w:ascii="Times New Roman" w:hAnsi="Times New Roman"/>
          <w:sz w:val="28"/>
          <w:szCs w:val="28"/>
        </w:rPr>
        <w:t xml:space="preserve"> признаются</w:t>
      </w:r>
      <w:proofErr w:type="gramEnd"/>
      <w:r w:rsidRPr="00DA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 указанные в пункте 5.2 Положения о размещении</w:t>
      </w:r>
      <w:r w:rsidRPr="00DA3C96">
        <w:rPr>
          <w:rFonts w:ascii="Times New Roman" w:hAnsi="Times New Roman"/>
          <w:sz w:val="28"/>
          <w:szCs w:val="28"/>
        </w:rPr>
        <w:t xml:space="preserve">, подавшие </w:t>
      </w:r>
      <w:r>
        <w:rPr>
          <w:rFonts w:ascii="Times New Roman" w:hAnsi="Times New Roman"/>
          <w:sz w:val="28"/>
          <w:szCs w:val="28"/>
        </w:rPr>
        <w:t>заявку</w:t>
      </w:r>
      <w:r w:rsidRPr="00DA3C96">
        <w:rPr>
          <w:rFonts w:ascii="Times New Roman" w:hAnsi="Times New Roman"/>
          <w:sz w:val="28"/>
          <w:szCs w:val="28"/>
        </w:rPr>
        <w:t xml:space="preserve"> на право заключения </w:t>
      </w:r>
      <w:r>
        <w:rPr>
          <w:rFonts w:ascii="Times New Roman" w:hAnsi="Times New Roman"/>
          <w:sz w:val="28"/>
          <w:szCs w:val="28"/>
        </w:rPr>
        <w:t>Договоров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Заявка) </w:t>
      </w:r>
      <w:r w:rsidRPr="00DA3C96">
        <w:rPr>
          <w:rFonts w:ascii="Times New Roman" w:hAnsi="Times New Roman"/>
          <w:sz w:val="28"/>
          <w:szCs w:val="28"/>
        </w:rPr>
        <w:t xml:space="preserve">по форме,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DA3C96">
        <w:rPr>
          <w:rFonts w:ascii="Times New Roman" w:hAnsi="Times New Roman"/>
          <w:sz w:val="28"/>
          <w:szCs w:val="28"/>
        </w:rPr>
        <w:t xml:space="preserve"> к Порядку размещения, с приложением документов,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5.6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размещения,  и соответствующие обязательным требованиям</w:t>
      </w:r>
      <w:r w:rsidR="00662F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указанным в пункте 5.5. Положения о размещении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Pr="0067449E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9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19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Устанавливается следующий перечень категорий товаров</w:t>
      </w:r>
      <w:r w:rsidRPr="00674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могут быть предоставлены Муниципальные преференции</w:t>
      </w:r>
      <w:r w:rsidRPr="0067449E">
        <w:rPr>
          <w:rFonts w:ascii="Times New Roman" w:hAnsi="Times New Roman" w:cs="Times New Roman"/>
          <w:sz w:val="28"/>
          <w:szCs w:val="28"/>
        </w:rPr>
        <w:t>: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сельскохозяйственная продукция</w:t>
      </w:r>
      <w:r w:rsidRPr="0067449E">
        <w:rPr>
          <w:rFonts w:ascii="Times New Roman" w:hAnsi="Times New Roman" w:cs="Times New Roman"/>
          <w:sz w:val="28"/>
          <w:szCs w:val="28"/>
        </w:rPr>
        <w:t>;</w:t>
      </w:r>
    </w:p>
    <w:p w:rsidR="003221D2" w:rsidRPr="0067449E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фермерская продукция;</w:t>
      </w:r>
    </w:p>
    <w:p w:rsidR="003221D2" w:rsidRPr="0067449E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Pr="0067449E">
        <w:rPr>
          <w:rFonts w:ascii="Times New Roman" w:hAnsi="Times New Roman" w:cs="Times New Roman"/>
          <w:sz w:val="28"/>
          <w:szCs w:val="28"/>
        </w:rPr>
        <w:t>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товары (текстиль, одежда, обувь)</w:t>
      </w:r>
      <w:r w:rsidRPr="0067449E">
        <w:rPr>
          <w:rFonts w:ascii="Times New Roman" w:hAnsi="Times New Roman" w:cs="Times New Roman"/>
          <w:sz w:val="28"/>
          <w:szCs w:val="28"/>
        </w:rPr>
        <w:t>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товары;</w:t>
      </w:r>
    </w:p>
    <w:p w:rsidR="003221D2" w:rsidRPr="00116C24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бязательные 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21D2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дату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заключение Договора</w:t>
      </w:r>
      <w:r w:rsidRP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1D2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дату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заключение Договора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1D2" w:rsidRPr="008B1AD7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8B1AD7">
        <w:rPr>
          <w:rFonts w:ascii="Times New Roman" w:hAnsi="Times New Roman"/>
          <w:sz w:val="28"/>
          <w:szCs w:val="28"/>
        </w:rPr>
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либо документ, подтверждающий </w:t>
      </w:r>
      <w:r w:rsidRPr="008B1AD7">
        <w:rPr>
          <w:rFonts w:ascii="Times New Roman" w:hAnsi="Times New Roman"/>
          <w:sz w:val="28"/>
          <w:szCs w:val="28"/>
        </w:rPr>
        <w:lastRenderedPageBreak/>
        <w:t xml:space="preserve">оплату имеющейся задолженности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дату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заключение Договора</w:t>
      </w:r>
      <w:r w:rsidRPr="008B1AD7">
        <w:rPr>
          <w:rFonts w:ascii="Times New Roman" w:hAnsi="Times New Roman"/>
          <w:sz w:val="28"/>
          <w:szCs w:val="28"/>
        </w:rPr>
        <w:t xml:space="preserve"> (за исключением задолженности, в отношении которой на дату подачи заявления имеется судебный спор)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1D2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16C24">
        <w:rPr>
          <w:rFonts w:ascii="Times New Roman" w:hAnsi="Times New Roman"/>
          <w:sz w:val="28"/>
          <w:szCs w:val="28"/>
        </w:rPr>
        <w:t>отсутствие у претендента нарушений требований действующего законодательства в сфере</w:t>
      </w:r>
      <w:r>
        <w:rPr>
          <w:rFonts w:ascii="Times New Roman" w:hAnsi="Times New Roman"/>
          <w:sz w:val="28"/>
          <w:szCs w:val="28"/>
        </w:rPr>
        <w:t xml:space="preserve"> производства товаров,</w:t>
      </w:r>
      <w:r w:rsidRPr="00116C24">
        <w:rPr>
          <w:rFonts w:ascii="Times New Roman" w:hAnsi="Times New Roman"/>
          <w:sz w:val="28"/>
          <w:szCs w:val="28"/>
        </w:rPr>
        <w:t xml:space="preserve"> торговой деятельности, установленных уполномоченными государственными органами, органами местного самоуправления, правоохранительными и контролирующими органами,</w:t>
      </w:r>
      <w:r>
        <w:rPr>
          <w:rFonts w:ascii="Times New Roman" w:hAnsi="Times New Roman"/>
          <w:sz w:val="28"/>
          <w:szCs w:val="28"/>
        </w:rPr>
        <w:t xml:space="preserve"> судебными актами</w:t>
      </w:r>
      <w:r w:rsidRPr="00116C24">
        <w:rPr>
          <w:rFonts w:ascii="Times New Roman" w:hAnsi="Times New Roman"/>
          <w:sz w:val="28"/>
          <w:szCs w:val="28"/>
        </w:rPr>
        <w:t xml:space="preserve"> за прошедший год деятельности, предшествующий дате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заключение Договора</w:t>
      </w:r>
      <w:r w:rsidRPr="00116C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Pr="00116C24" w:rsidRDefault="0073656C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221D2">
        <w:rPr>
          <w:rFonts w:ascii="Times New Roman" w:eastAsia="Times New Roman" w:hAnsi="Times New Roman"/>
          <w:sz w:val="28"/>
          <w:szCs w:val="28"/>
          <w:lang w:eastAsia="ru-RU"/>
        </w:rPr>
        <w:t xml:space="preserve">) регистрация или постановка на учет в налоговом органе юридического лица, индивидуального предпринимателя </w:t>
      </w:r>
      <w:r w:rsidR="003221D2" w:rsidRPr="00DA3C96">
        <w:rPr>
          <w:rFonts w:ascii="Times New Roman" w:eastAsia="Times New Roman" w:hAnsi="Times New Roman"/>
          <w:sz w:val="28"/>
          <w:szCs w:val="28"/>
          <w:lang w:eastAsia="ru-RU"/>
        </w:rPr>
        <w:t>по месту осуществления деятельности</w:t>
      </w:r>
      <w:r w:rsidR="003221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Темрюкского района </w:t>
      </w:r>
      <w:r w:rsidR="003221D2" w:rsidRPr="00DA3C96">
        <w:rPr>
          <w:rFonts w:ascii="Times New Roman" w:eastAsia="Times New Roman" w:hAnsi="Times New Roman"/>
          <w:sz w:val="28"/>
          <w:szCs w:val="28"/>
          <w:lang w:eastAsia="ru-RU"/>
        </w:rPr>
        <w:t>(для лиц, зарегистрированных в налоговом органе за пределами Темрюкского района);</w:t>
      </w:r>
    </w:p>
    <w:p w:rsidR="003221D2" w:rsidRDefault="003221D2" w:rsidP="003221D2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7449E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преференций заинтересованное лицо подает</w:t>
      </w:r>
      <w:r w:rsidRPr="006744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49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62F0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</w:t>
      </w:r>
      <w:r w:rsidR="00662F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2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449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49E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449E">
        <w:rPr>
          <w:rFonts w:ascii="Times New Roman" w:hAnsi="Times New Roman" w:cs="Times New Roman"/>
          <w:sz w:val="28"/>
          <w:szCs w:val="28"/>
        </w:rPr>
        <w:t xml:space="preserve"> к Порядку размещения, с приложением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D2" w:rsidRDefault="003221D2" w:rsidP="0073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5.6.</w:t>
      </w:r>
      <w:r w:rsidR="007365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юридических лиц:</w:t>
      </w:r>
    </w:p>
    <w:p w:rsidR="003221D2" w:rsidRPr="00FE5B5F" w:rsidRDefault="003221D2" w:rsidP="0032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7449E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</w:t>
      </w:r>
      <w:r w:rsidRPr="00E12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полученн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 чем за 6 (шесть) месяцев до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(допускается предоставление электронной версии документа на бумажном носителе подписанного электронно-цифровой подписью)</w:t>
      </w:r>
      <w:r w:rsidRPr="0067449E">
        <w:rPr>
          <w:rFonts w:ascii="Times New Roman" w:hAnsi="Times New Roman" w:cs="Times New Roman"/>
          <w:sz w:val="28"/>
          <w:szCs w:val="28"/>
        </w:rPr>
        <w:t>;</w:t>
      </w:r>
    </w:p>
    <w:p w:rsidR="003221D2" w:rsidRPr="00E12A3B" w:rsidRDefault="003221D2" w:rsidP="0032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3B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A3B">
        <w:rPr>
          <w:rFonts w:ascii="Times New Roman" w:hAnsi="Times New Roman" w:cs="Times New Roman"/>
          <w:sz w:val="28"/>
          <w:szCs w:val="28"/>
        </w:rPr>
        <w:t>опия устава (положения) и (или) учредительного договора со всеми зарегистрированными изменениями и дополнениями, заверенная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67449E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осуществление действий от имени юридического лица (копия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личность); </w:t>
      </w:r>
      <w:proofErr w:type="gramEnd"/>
    </w:p>
    <w:p w:rsidR="003221D2" w:rsidRPr="0067449E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из налогового органа об отсутствии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, либо документ, подтверждающий</w:t>
      </w:r>
      <w:r w:rsidRPr="00FE5B5F">
        <w:rPr>
          <w:rFonts w:ascii="Times New Roman" w:hAnsi="Times New Roman" w:cs="Times New Roman"/>
          <w:sz w:val="28"/>
          <w:szCs w:val="28"/>
        </w:rPr>
        <w:t xml:space="preserve">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оплату имеющейся задолже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нности на дату подачи заявления (допускается предоставление электронной версии документа на бумажном носителе подписанного электронно-цифровой подписью);</w:t>
      </w:r>
      <w:proofErr w:type="gramEnd"/>
    </w:p>
    <w:p w:rsidR="003221D2" w:rsidRPr="001A2E44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44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1A2E44">
        <w:rPr>
          <w:rStyle w:val="af8"/>
          <w:rFonts w:ascii="Times New Roman" w:hAnsi="Times New Roman" w:cs="Times New Roman"/>
          <w:i w:val="0"/>
          <w:sz w:val="28"/>
          <w:szCs w:val="28"/>
        </w:rPr>
        <w:t>копии документов, подтверждающих наличие у заявителя принадлежащих ему на праве собственности или на ином законном основании производственных помещений, земельного участка, с использованием которых осуществляется деятельность по производству продукции;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E44">
        <w:rPr>
          <w:rFonts w:ascii="Times New Roman" w:hAnsi="Times New Roman" w:cs="Times New Roman"/>
          <w:sz w:val="28"/>
          <w:szCs w:val="28"/>
        </w:rPr>
        <w:t>6) сведения об отсутствии обременений, ограничений или запретов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имущества заявителя, используемого в целях производства товаров;</w:t>
      </w:r>
    </w:p>
    <w:p w:rsidR="003221D2" w:rsidRPr="001A2E44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0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5903">
        <w:rPr>
          <w:rFonts w:ascii="Times New Roman" w:hAnsi="Times New Roman" w:cs="Times New Roman"/>
          <w:sz w:val="28"/>
          <w:szCs w:val="28"/>
        </w:rPr>
        <w:t>аявление об отсутствии решения о ликвидации заявителя - юридического лица, об отсутствии решения арбитражного суда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 - юридического лица </w:t>
      </w:r>
      <w:r w:rsidRPr="009D5903">
        <w:rPr>
          <w:rFonts w:ascii="Times New Roman" w:hAnsi="Times New Roman" w:cs="Times New Roman"/>
          <w:sz w:val="28"/>
          <w:szCs w:val="28"/>
        </w:rPr>
        <w:t xml:space="preserve">банкротом и об открытии конкурсного производства, об отсутствии решения о приостановлении деятельности заявителя в порядке, </w:t>
      </w:r>
      <w:r w:rsidRPr="001A2E4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1A2E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1A2E44">
        <w:rPr>
          <w:rFonts w:ascii="Times New Roman" w:hAnsi="Times New Roman" w:cs="Times New Roman"/>
          <w:sz w:val="28"/>
          <w:szCs w:val="28"/>
        </w:rPr>
        <w:t>;</w:t>
      </w:r>
    </w:p>
    <w:p w:rsidR="003221D2" w:rsidRPr="001A2E44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E44">
        <w:rPr>
          <w:rFonts w:ascii="Times New Roman" w:hAnsi="Times New Roman" w:cs="Times New Roman"/>
          <w:sz w:val="28"/>
          <w:szCs w:val="28"/>
        </w:rPr>
        <w:t xml:space="preserve">8) эскиз архитектурного облика </w:t>
      </w:r>
      <w:r w:rsidRPr="006558DD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согласованный с </w:t>
      </w:r>
      <w:r w:rsidR="00AA0A4A">
        <w:rPr>
          <w:rFonts w:ascii="Times New Roman" w:hAnsi="Times New Roman" w:cs="Times New Roman"/>
          <w:sz w:val="28"/>
          <w:szCs w:val="28"/>
        </w:rPr>
        <w:t xml:space="preserve"> отделом перспективного развития,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AA0A4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AA0A4A">
        <w:rPr>
          <w:rFonts w:ascii="Times New Roman" w:hAnsi="Times New Roman" w:cs="Times New Roman"/>
          <w:sz w:val="28"/>
          <w:szCs w:val="28"/>
        </w:rPr>
        <w:t>ого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0A4A">
        <w:rPr>
          <w:rFonts w:ascii="Times New Roman" w:hAnsi="Times New Roman" w:cs="Times New Roman"/>
          <w:sz w:val="28"/>
          <w:szCs w:val="28"/>
        </w:rPr>
        <w:t>а</w:t>
      </w:r>
      <w:r w:rsidRPr="001A2E44">
        <w:rPr>
          <w:rFonts w:ascii="Times New Roman" w:hAnsi="Times New Roman" w:cs="Times New Roman"/>
          <w:sz w:val="28"/>
          <w:szCs w:val="28"/>
        </w:rPr>
        <w:t>;</w:t>
      </w:r>
    </w:p>
    <w:p w:rsidR="003221D2" w:rsidRPr="001A2E44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339D">
        <w:rPr>
          <w:rFonts w:ascii="Times New Roman" w:hAnsi="Times New Roman" w:cs="Times New Roman"/>
          <w:sz w:val="28"/>
          <w:szCs w:val="28"/>
        </w:rPr>
        <w:t>9)</w:t>
      </w:r>
      <w:r w:rsidRPr="001A2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E44">
        <w:rPr>
          <w:rStyle w:val="af8"/>
          <w:rFonts w:ascii="Times New Roman" w:hAnsi="Times New Roman" w:cs="Times New Roman"/>
          <w:i w:val="0"/>
          <w:sz w:val="28"/>
          <w:szCs w:val="28"/>
        </w:rPr>
        <w:t>копия документа, содержащего требования (совокупность всех показателей, норм, правил и положений) к производимой продукции (технические условия, стандарт организации, технологическая карта технологический регламент, технологическая инструкция, паспорт качества, паспорт безопасности</w:t>
      </w:r>
      <w:r w:rsidRPr="001A2E44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FC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копия декларации о соответствии производимой продукции установленным требованиям;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копия сертификата соответствия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(если подлежит обязательной сертификации);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95">
        <w:rPr>
          <w:rFonts w:ascii="Times New Roman" w:hAnsi="Times New Roman" w:cs="Times New Roman"/>
          <w:sz w:val="28"/>
          <w:szCs w:val="28"/>
        </w:rPr>
        <w:t xml:space="preserve">12) копия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A95">
        <w:rPr>
          <w:rFonts w:ascii="Times New Roman" w:hAnsi="Times New Roman" w:cs="Times New Roman"/>
          <w:sz w:val="28"/>
          <w:szCs w:val="28"/>
        </w:rPr>
        <w:t>рограммы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1D2" w:rsidRPr="00F80A95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о постановке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налоговый учет по месту осуществления деятельности на территории Темрюкского района (для лиц, зарегистрированных в налоговом органе за пределами Темрюкского района);</w:t>
      </w:r>
    </w:p>
    <w:p w:rsidR="003221D2" w:rsidRDefault="003221D2" w:rsidP="00212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736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Для индивидуальных предпринимателей</w:t>
      </w:r>
      <w:r w:rsidR="00212EFF">
        <w:rPr>
          <w:rFonts w:ascii="Times New Roman" w:hAnsi="Times New Roman" w:cs="Times New Roman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1D2" w:rsidRPr="00FE5B5F" w:rsidRDefault="003221D2" w:rsidP="0032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7449E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49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67449E">
        <w:rPr>
          <w:rFonts w:ascii="Times New Roman" w:hAnsi="Times New Roman" w:cs="Times New Roman"/>
          <w:sz w:val="28"/>
          <w:szCs w:val="28"/>
        </w:rPr>
        <w:t xml:space="preserve"> (ЕГР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67449E">
        <w:rPr>
          <w:rFonts w:ascii="Times New Roman" w:hAnsi="Times New Roman" w:cs="Times New Roman"/>
          <w:sz w:val="28"/>
          <w:szCs w:val="28"/>
        </w:rPr>
        <w:t>)</w:t>
      </w:r>
      <w:r w:rsidRPr="00E12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полученн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 чем за 6 (шесть) месяцев до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(допускается предоставление электронной версии документа на бумажном носителе подписанного электронно-цифровой подписью)</w:t>
      </w:r>
      <w:r w:rsidRPr="0067449E">
        <w:rPr>
          <w:rFonts w:ascii="Times New Roman" w:hAnsi="Times New Roman" w:cs="Times New Roman"/>
          <w:sz w:val="28"/>
          <w:szCs w:val="28"/>
        </w:rPr>
        <w:t>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 на осуществление              действий от имени претендента, оформленный в соответствии с требованиями действующего законодательства;</w:t>
      </w:r>
    </w:p>
    <w:p w:rsidR="003221D2" w:rsidRPr="00804001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4001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или его доверенного лица, в случае если интересы заявителя представляет доверен</w:t>
      </w:r>
      <w:r>
        <w:rPr>
          <w:rFonts w:ascii="Times New Roman" w:hAnsi="Times New Roman" w:cs="Times New Roman"/>
          <w:sz w:val="28"/>
          <w:szCs w:val="28"/>
        </w:rPr>
        <w:t>ное лицо, и оригинал для сверки;</w:t>
      </w:r>
      <w:r w:rsidRPr="0080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D2" w:rsidRPr="0067449E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из налогового органа об отсутствии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, либо документ, подтверждающий</w:t>
      </w:r>
      <w:r w:rsidRPr="00FE5B5F">
        <w:rPr>
          <w:rFonts w:ascii="Times New Roman" w:hAnsi="Times New Roman" w:cs="Times New Roman"/>
          <w:sz w:val="28"/>
          <w:szCs w:val="28"/>
        </w:rPr>
        <w:t xml:space="preserve">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оплату имеющейся задолже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нности на дату подачи заявления (допускается предоставление электронной версии документа на бумажном носителе подписанного электронно-цифровой подписью);</w:t>
      </w:r>
      <w:proofErr w:type="gramEnd"/>
    </w:p>
    <w:p w:rsidR="003221D2" w:rsidRP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9D">
        <w:rPr>
          <w:rFonts w:ascii="Times New Roman" w:hAnsi="Times New Roman" w:cs="Times New Roman"/>
          <w:sz w:val="28"/>
          <w:szCs w:val="28"/>
        </w:rPr>
        <w:t>5</w:t>
      </w:r>
      <w:r w:rsidRPr="003221D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221D2">
        <w:rPr>
          <w:rStyle w:val="af8"/>
          <w:rFonts w:ascii="Times New Roman" w:hAnsi="Times New Roman" w:cs="Times New Roman"/>
          <w:i w:val="0"/>
          <w:sz w:val="28"/>
          <w:szCs w:val="28"/>
        </w:rPr>
        <w:t xml:space="preserve">копии документов, подтверждающих наличие у заявителя принадлежащих ему на праве собственности или на ином законном основании </w:t>
      </w:r>
      <w:r w:rsidRPr="003221D2">
        <w:rPr>
          <w:rStyle w:val="af8"/>
          <w:rFonts w:ascii="Times New Roman" w:hAnsi="Times New Roman" w:cs="Times New Roman"/>
          <w:i w:val="0"/>
          <w:sz w:val="28"/>
          <w:szCs w:val="28"/>
        </w:rPr>
        <w:lastRenderedPageBreak/>
        <w:t>производственных помещений, земельного участка, с использованием которых осуществляется деятельность по производству продукции;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об отсутствии обременений, ограничений или запретов в отношении имущества заявителя, используемого в целях производства товаров;</w:t>
      </w:r>
    </w:p>
    <w:p w:rsidR="003221D2" w:rsidRP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0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5903">
        <w:rPr>
          <w:rFonts w:ascii="Times New Roman" w:hAnsi="Times New Roman" w:cs="Times New Roman"/>
          <w:sz w:val="28"/>
          <w:szCs w:val="28"/>
        </w:rPr>
        <w:t>аявление об отсутствии решения о ликвидации заявителя - юридического лица, об отсутствии решения арбитражного суда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 - юридического лица </w:t>
      </w:r>
      <w:r w:rsidRPr="009D5903">
        <w:rPr>
          <w:rFonts w:ascii="Times New Roman" w:hAnsi="Times New Roman" w:cs="Times New Roman"/>
          <w:sz w:val="28"/>
          <w:szCs w:val="28"/>
        </w:rPr>
        <w:t xml:space="preserve">банкротом и об открытии конкурсного производства, об отсутствии решения о приостановлении деятельности </w:t>
      </w:r>
      <w:r w:rsidRPr="00FA408F">
        <w:rPr>
          <w:rFonts w:ascii="Times New Roman" w:hAnsi="Times New Roman" w:cs="Times New Roman"/>
          <w:sz w:val="28"/>
          <w:szCs w:val="28"/>
        </w:rPr>
        <w:t xml:space="preserve">заявителя в порядке, </w:t>
      </w:r>
      <w:r w:rsidRPr="003221D2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3" w:history="1">
        <w:r w:rsidRPr="003221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3221D2">
        <w:rPr>
          <w:rFonts w:ascii="Times New Roman" w:hAnsi="Times New Roman" w:cs="Times New Roman"/>
          <w:sz w:val="28"/>
          <w:szCs w:val="28"/>
        </w:rPr>
        <w:t>;</w:t>
      </w:r>
    </w:p>
    <w:p w:rsidR="00AA0A4A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58DD">
        <w:rPr>
          <w:rFonts w:ascii="Times New Roman" w:hAnsi="Times New Roman" w:cs="Times New Roman"/>
          <w:sz w:val="28"/>
          <w:szCs w:val="28"/>
        </w:rPr>
        <w:t xml:space="preserve">) эскиз архитектурного облика нестационарного торгового объекта, согласованный </w:t>
      </w:r>
      <w:r w:rsidR="00AA0A4A" w:rsidRPr="006558DD">
        <w:rPr>
          <w:rFonts w:ascii="Times New Roman" w:hAnsi="Times New Roman" w:cs="Times New Roman"/>
          <w:sz w:val="28"/>
          <w:szCs w:val="28"/>
        </w:rPr>
        <w:t>с</w:t>
      </w:r>
      <w:r w:rsidR="00AA0A4A">
        <w:rPr>
          <w:rFonts w:ascii="Times New Roman" w:hAnsi="Times New Roman" w:cs="Times New Roman"/>
          <w:sz w:val="28"/>
          <w:szCs w:val="28"/>
        </w:rPr>
        <w:t xml:space="preserve"> отделом перспективного развития,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AA0A4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AA0A4A">
        <w:rPr>
          <w:rFonts w:ascii="Times New Roman" w:hAnsi="Times New Roman" w:cs="Times New Roman"/>
          <w:sz w:val="28"/>
          <w:szCs w:val="28"/>
        </w:rPr>
        <w:t>ого</w:t>
      </w:r>
      <w:r w:rsidR="00AA0A4A" w:rsidRPr="006558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0A4A">
        <w:rPr>
          <w:rFonts w:ascii="Times New Roman" w:hAnsi="Times New Roman" w:cs="Times New Roman"/>
          <w:sz w:val="28"/>
          <w:szCs w:val="28"/>
        </w:rPr>
        <w:t>а;</w:t>
      </w:r>
      <w:r w:rsidR="00AA0A4A" w:rsidRPr="002A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D2" w:rsidRP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9D">
        <w:rPr>
          <w:rFonts w:ascii="Times New Roman" w:hAnsi="Times New Roman" w:cs="Times New Roman"/>
          <w:sz w:val="28"/>
          <w:szCs w:val="28"/>
        </w:rPr>
        <w:t>9)</w:t>
      </w:r>
      <w:r w:rsidRPr="0032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1D2">
        <w:rPr>
          <w:rStyle w:val="af8"/>
          <w:rFonts w:ascii="Times New Roman" w:hAnsi="Times New Roman" w:cs="Times New Roman"/>
          <w:i w:val="0"/>
          <w:sz w:val="28"/>
          <w:szCs w:val="28"/>
        </w:rPr>
        <w:t>копия документа, содержащего требования (совокупность всех показателей, норм, правил и положений) к производимой продукции (технические условия, стандарт организации, технологическая карта технологический регламент, технологическая инструкция, паспорт качества, паспорт безопасности</w:t>
      </w:r>
      <w:r w:rsidRPr="003221D2">
        <w:rPr>
          <w:rFonts w:ascii="Times New Roman" w:hAnsi="Times New Roman" w:cs="Times New Roman"/>
          <w:i/>
          <w:sz w:val="28"/>
          <w:szCs w:val="28"/>
        </w:rPr>
        <w:t>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FC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копия декларации о соответствии производимой продукции установленным требованиям;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копия сертификата соответствия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(если подлежит обязательной сертификации);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о постановке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налоговый учет по месту осуществления деятельности на территории Темрюкского района (для лиц, зарегистрированных в налоговом органе за пределами Темрюкского района);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3C96">
        <w:rPr>
          <w:rFonts w:ascii="Times New Roman" w:hAnsi="Times New Roman"/>
          <w:sz w:val="28"/>
          <w:szCs w:val="28"/>
        </w:rPr>
        <w:t xml:space="preserve">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заверенных подписью руководителя юридического лица или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DA3C96">
        <w:rPr>
          <w:rFonts w:ascii="Times New Roman" w:hAnsi="Times New Roman"/>
          <w:sz w:val="28"/>
          <w:szCs w:val="28"/>
        </w:rPr>
        <w:t>скрепленных печатью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DA3C96">
        <w:rPr>
          <w:rFonts w:ascii="Times New Roman" w:hAnsi="Times New Roman"/>
          <w:sz w:val="28"/>
          <w:szCs w:val="28"/>
        </w:rPr>
        <w:t>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подписание документов электронно-цифровой подписью в соответствии с требованиями действующего законодательства.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подачи и приема Заявок.</w:t>
      </w:r>
    </w:p>
    <w:p w:rsidR="003221D2" w:rsidRPr="00DA3C96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 вправе подать только одну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места включенного в Схему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Pr="00DA3C96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прилагаемыми к нему 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Темрюкского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82F8B">
        <w:rPr>
          <w:rFonts w:ascii="Times New Roman" w:eastAsia="Times New Roman" w:hAnsi="Times New Roman"/>
          <w:sz w:val="28"/>
          <w:szCs w:val="28"/>
          <w:lang w:eastAsia="ru-RU"/>
        </w:rPr>
        <w:t>(далее –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2F8B">
        <w:rPr>
          <w:rFonts w:ascii="Times New Roman" w:eastAsia="Times New Roman" w:hAnsi="Times New Roman"/>
          <w:sz w:val="28"/>
          <w:szCs w:val="28"/>
          <w:lang w:eastAsia="ru-RU"/>
        </w:rPr>
        <w:t>страция)</w:t>
      </w:r>
      <w:r w:rsidR="0073656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регистрируется в журнале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заключения договоров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на размещение нестационарных торговых объектов на территории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Темрюкского городского поселения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A33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проведения аукциона (далее </w:t>
      </w:r>
      <w:r w:rsidR="002B2FD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</w:t>
      </w:r>
      <w:r w:rsidR="002B2FDD">
        <w:rPr>
          <w:rFonts w:ascii="Times New Roman" w:eastAsia="Times New Roman" w:hAnsi="Times New Roman"/>
          <w:sz w:val="28"/>
          <w:szCs w:val="28"/>
          <w:lang w:eastAsia="ru-RU"/>
        </w:rPr>
        <w:t>, приложение №</w:t>
      </w:r>
      <w:r w:rsidR="00922F59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с присвоением каждо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Заявке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и указанием даты и времени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21D2" w:rsidRPr="00DA3C96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каждом экземпляре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делается отметка о принятии заявления с указанием номера, даты и времени принятия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Журналу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номера, в порядке очередности подачи заявления, при подаче более 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одному и тому же месту, включенному в Схему.</w:t>
      </w:r>
    </w:p>
    <w:p w:rsidR="003221D2" w:rsidRPr="00DA3C96" w:rsidRDefault="00782F8B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3221D2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="003221D2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обеспечению сохранности </w:t>
      </w:r>
      <w:r w:rsidR="003221D2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3221D2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прилагаемых к ним документов, а также конфиденциальности сведений о лицах, подавших </w:t>
      </w:r>
      <w:r w:rsidR="003221D2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3221D2" w:rsidRPr="00DA3C96">
        <w:rPr>
          <w:rFonts w:ascii="Times New Roman" w:eastAsia="Times New Roman" w:hAnsi="Times New Roman"/>
          <w:sz w:val="28"/>
          <w:szCs w:val="28"/>
          <w:lang w:eastAsia="ru-RU"/>
        </w:rPr>
        <w:t>, и содержания представленных ими документов до момента их рассмотрения.</w:t>
      </w:r>
    </w:p>
    <w:p w:rsidR="003221D2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, пода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вшее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, вправе отозвать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 в любое время до заключения Договора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Pr="00870E4D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4D">
        <w:rPr>
          <w:rFonts w:ascii="Times New Roman" w:hAnsi="Times New Roman" w:cs="Times New Roman"/>
          <w:sz w:val="28"/>
          <w:szCs w:val="28"/>
        </w:rPr>
        <w:t xml:space="preserve">5.8. Порядок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Заявок и </w:t>
      </w:r>
      <w:r w:rsidRPr="00870E4D">
        <w:rPr>
          <w:rFonts w:ascii="Times New Roman" w:hAnsi="Times New Roman" w:cs="Times New Roman"/>
          <w:sz w:val="28"/>
          <w:szCs w:val="28"/>
        </w:rPr>
        <w:t xml:space="preserve">принятия решения о заключении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3221D2" w:rsidRPr="00870E4D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4D">
        <w:rPr>
          <w:rFonts w:ascii="Times New Roman" w:hAnsi="Times New Roman" w:cs="Times New Roman"/>
          <w:sz w:val="28"/>
          <w:szCs w:val="28"/>
        </w:rPr>
        <w:t xml:space="preserve">При поступлении Заявки, </w:t>
      </w:r>
      <w:r w:rsidR="00782F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0E4D">
        <w:rPr>
          <w:rFonts w:ascii="Times New Roman" w:hAnsi="Times New Roman" w:cs="Times New Roman"/>
          <w:sz w:val="28"/>
          <w:szCs w:val="28"/>
        </w:rPr>
        <w:t>осуществляет проверку наличия/отсутствия оснований для отказа в заключени</w:t>
      </w:r>
      <w:r w:rsidR="0073656C">
        <w:rPr>
          <w:rFonts w:ascii="Times New Roman" w:hAnsi="Times New Roman" w:cs="Times New Roman"/>
          <w:sz w:val="28"/>
          <w:szCs w:val="28"/>
        </w:rPr>
        <w:t>е</w:t>
      </w:r>
      <w:r w:rsidRPr="0087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0E4D">
        <w:rPr>
          <w:rFonts w:ascii="Times New Roman" w:hAnsi="Times New Roman" w:cs="Times New Roman"/>
          <w:sz w:val="28"/>
          <w:szCs w:val="28"/>
        </w:rPr>
        <w:t>оговора</w:t>
      </w:r>
      <w:r w:rsidR="0073656C">
        <w:rPr>
          <w:rFonts w:ascii="Times New Roman" w:hAnsi="Times New Roman" w:cs="Times New Roman"/>
          <w:sz w:val="28"/>
          <w:szCs w:val="28"/>
        </w:rPr>
        <w:t>,</w:t>
      </w:r>
      <w:r w:rsidRPr="003221D2">
        <w:rPr>
          <w:rFonts w:ascii="Times New Roman" w:hAnsi="Times New Roman" w:cs="Times New Roman"/>
          <w:sz w:val="28"/>
          <w:szCs w:val="28"/>
        </w:rPr>
        <w:t xml:space="preserve"> а также проверку соответствия Заявки форме, предусмотренной приложением № 6 к Положению о размещении, и полноту комплекта </w:t>
      </w:r>
      <w:r w:rsidRPr="00870E4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5.6 Положения о размещении</w:t>
      </w:r>
      <w:r w:rsidRPr="00870E4D">
        <w:rPr>
          <w:rFonts w:ascii="Times New Roman" w:hAnsi="Times New Roman" w:cs="Times New Roman"/>
          <w:sz w:val="28"/>
          <w:szCs w:val="28"/>
        </w:rPr>
        <w:t>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в течение 30 календарных дней, </w:t>
      </w:r>
      <w:r w:rsidR="00782F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в Журнале.</w:t>
      </w:r>
    </w:p>
    <w:p w:rsidR="003221D2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заключении Договора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отказе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Default="001A2E44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</w:t>
      </w:r>
      <w:r w:rsidR="003221D2">
        <w:rPr>
          <w:rFonts w:ascii="Times New Roman" w:hAnsi="Times New Roman" w:cs="Times New Roman"/>
          <w:sz w:val="28"/>
          <w:szCs w:val="28"/>
        </w:rPr>
        <w:t xml:space="preserve"> более одной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221D2">
        <w:rPr>
          <w:rFonts w:ascii="Times New Roman" w:hAnsi="Times New Roman" w:cs="Times New Roman"/>
          <w:sz w:val="28"/>
          <w:szCs w:val="28"/>
        </w:rPr>
        <w:t>аявки на заключение Договора, первоочередной является Заявка</w:t>
      </w:r>
      <w:r w:rsidR="00782F8B">
        <w:rPr>
          <w:rFonts w:ascii="Times New Roman" w:hAnsi="Times New Roman" w:cs="Times New Roman"/>
          <w:sz w:val="28"/>
          <w:szCs w:val="28"/>
        </w:rPr>
        <w:t>,</w:t>
      </w:r>
      <w:r w:rsidR="003221D2">
        <w:rPr>
          <w:rFonts w:ascii="Times New Roman" w:hAnsi="Times New Roman" w:cs="Times New Roman"/>
          <w:sz w:val="28"/>
          <w:szCs w:val="28"/>
        </w:rPr>
        <w:t xml:space="preserve"> поданная первой, при выполнении всех условий установленных Положением о размещении.</w:t>
      </w:r>
    </w:p>
    <w:p w:rsidR="003221D2" w:rsidRPr="00870E4D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заключении Договора или об отказе в его заключении оформляется протоколом рассмотрения Заявки на право заключения договора на размещение нестационарных торговых объектов на территории </w:t>
      </w:r>
      <w:r w:rsidR="00630C2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630C2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30C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21D2" w:rsidRPr="00DA3C96" w:rsidRDefault="003221D2" w:rsidP="00322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5.8.1. Основания для отказа в </w:t>
      </w:r>
      <w:r w:rsidR="004D4C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Договора: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DA8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065DA8">
        <w:rPr>
          <w:sz w:val="28"/>
          <w:szCs w:val="28"/>
        </w:rPr>
        <w:t xml:space="preserve"> случае если Заявка не соответствует форме, предусмотренной приложением </w:t>
      </w:r>
      <w:r>
        <w:rPr>
          <w:sz w:val="28"/>
          <w:szCs w:val="28"/>
        </w:rPr>
        <w:t>№ 6</w:t>
      </w:r>
      <w:r w:rsidRPr="00065DA8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о размещении, содержит недостоверные (</w:t>
      </w:r>
      <w:r w:rsidRPr="00065DA8">
        <w:rPr>
          <w:sz w:val="28"/>
          <w:szCs w:val="28"/>
        </w:rPr>
        <w:t>неполные</w:t>
      </w:r>
      <w:r>
        <w:rPr>
          <w:sz w:val="28"/>
          <w:szCs w:val="28"/>
        </w:rPr>
        <w:t xml:space="preserve"> сведения);</w:t>
      </w:r>
    </w:p>
    <w:p w:rsidR="003221D2" w:rsidRPr="00065DA8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065DA8">
        <w:rPr>
          <w:sz w:val="28"/>
          <w:szCs w:val="28"/>
        </w:rPr>
        <w:t xml:space="preserve"> случае непредставления необходимых документов, прилагаемых к Заявке и указанных </w:t>
      </w:r>
      <w:r w:rsidRPr="000A392A">
        <w:rPr>
          <w:sz w:val="28"/>
          <w:szCs w:val="28"/>
        </w:rPr>
        <w:t xml:space="preserve">в </w:t>
      </w:r>
      <w:hyperlink r:id="rId14" w:history="1">
        <w:r w:rsidRPr="000A392A">
          <w:rPr>
            <w:rStyle w:val="aa"/>
            <w:color w:val="auto"/>
            <w:sz w:val="28"/>
            <w:szCs w:val="28"/>
            <w:u w:val="none"/>
          </w:rPr>
          <w:t>пункте</w:t>
        </w:r>
      </w:hyperlink>
      <w:r w:rsidRPr="000A392A">
        <w:rPr>
          <w:sz w:val="28"/>
          <w:szCs w:val="28"/>
        </w:rPr>
        <w:t xml:space="preserve"> 5.6 Положения </w:t>
      </w:r>
      <w:r>
        <w:rPr>
          <w:sz w:val="28"/>
          <w:szCs w:val="28"/>
        </w:rPr>
        <w:t>о размещении;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5DA8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нестационарного торгового объекта</w:t>
      </w:r>
      <w:r w:rsidRPr="00065DA8">
        <w:rPr>
          <w:sz w:val="28"/>
          <w:szCs w:val="28"/>
        </w:rPr>
        <w:t>, указанное в Заявке, не соответствует</w:t>
      </w:r>
      <w:r w:rsidRPr="009F7BE6">
        <w:rPr>
          <w:sz w:val="28"/>
          <w:szCs w:val="28"/>
        </w:rPr>
        <w:t xml:space="preserve"> </w:t>
      </w:r>
      <w:r>
        <w:rPr>
          <w:sz w:val="28"/>
          <w:szCs w:val="28"/>
        </w:rPr>
        <w:t>Схеме.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5DA8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нестационарного торгового объекта</w:t>
      </w:r>
      <w:r w:rsidRPr="00065DA8">
        <w:rPr>
          <w:sz w:val="28"/>
          <w:szCs w:val="28"/>
        </w:rPr>
        <w:t>, указанное в Заявке, не соответствует</w:t>
      </w:r>
      <w:r>
        <w:rPr>
          <w:sz w:val="28"/>
          <w:szCs w:val="28"/>
        </w:rPr>
        <w:t xml:space="preserve"> требованиям Положения о размещении</w:t>
      </w:r>
      <w:r w:rsidRPr="009F7BE6">
        <w:rPr>
          <w:sz w:val="28"/>
          <w:szCs w:val="28"/>
        </w:rPr>
        <w:t>;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3CC8">
        <w:rPr>
          <w:sz w:val="28"/>
          <w:szCs w:val="28"/>
        </w:rPr>
        <w:t xml:space="preserve">5) </w:t>
      </w:r>
      <w:r>
        <w:rPr>
          <w:sz w:val="28"/>
          <w:szCs w:val="28"/>
        </w:rPr>
        <w:t>указанная в Заявке специализация, площадь, нестационарного торгового объекта не соответствует установленным Схемой;</w:t>
      </w:r>
      <w:proofErr w:type="gramEnd"/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93CC8">
        <w:rPr>
          <w:sz w:val="28"/>
          <w:szCs w:val="28"/>
        </w:rPr>
        <w:t xml:space="preserve">наличие договора на размещение </w:t>
      </w:r>
      <w:r>
        <w:rPr>
          <w:sz w:val="28"/>
          <w:szCs w:val="28"/>
        </w:rPr>
        <w:t>нестационарного торгового объекта</w:t>
      </w:r>
      <w:r w:rsidRPr="00C93CC8">
        <w:rPr>
          <w:sz w:val="28"/>
          <w:szCs w:val="28"/>
        </w:rPr>
        <w:t xml:space="preserve"> в указанном в </w:t>
      </w:r>
      <w:r>
        <w:rPr>
          <w:sz w:val="28"/>
          <w:szCs w:val="28"/>
        </w:rPr>
        <w:t>З</w:t>
      </w:r>
      <w:r w:rsidRPr="00C93CC8">
        <w:rPr>
          <w:sz w:val="28"/>
          <w:szCs w:val="28"/>
        </w:rPr>
        <w:t>аявке месте, определенном Схемой, заключенного с иным хозяйствующим субъектом.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наличие установленных фактов ненадлежащего исполнения обязательств по ранее заключенным Договорам на размещение нестационарных торговых объектов без проведения аукциона;</w:t>
      </w:r>
    </w:p>
    <w:p w:rsidR="003221D2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30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несоответствия заявителя обязательным требованиям, установленным в пункте 5.5. Положения о размещении. </w:t>
      </w:r>
    </w:p>
    <w:p w:rsidR="003221D2" w:rsidRPr="00C93CC8" w:rsidRDefault="003221D2" w:rsidP="003221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63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Договора, заявителю в течение </w:t>
      </w:r>
      <w:r w:rsidRPr="004D4CEB">
        <w:rPr>
          <w:sz w:val="28"/>
          <w:szCs w:val="28"/>
        </w:rPr>
        <w:t xml:space="preserve">5 рабочих </w:t>
      </w:r>
      <w:r>
        <w:rPr>
          <w:sz w:val="28"/>
          <w:szCs w:val="28"/>
        </w:rPr>
        <w:t>дней с даты принятия решения, направляется письменное уведомление.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Основания для приостановления рассмотрения Заявки.</w:t>
      </w:r>
    </w:p>
    <w:p w:rsidR="003221D2" w:rsidRPr="00C14089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решения о проведен</w:t>
      </w:r>
      <w:proofErr w:type="gramStart"/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 месте, определенном Схемой;</w:t>
      </w:r>
    </w:p>
    <w:p w:rsidR="003221D2" w:rsidRPr="00C14089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решения о заключении договора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 месте, определенном Схемой, с иным хозяйствующим субъектом;</w:t>
      </w:r>
    </w:p>
    <w:p w:rsidR="003221D2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совпадение места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аявке, с местом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ранее поданной иным хозяйствующим субъектом заявке о проведении аукциона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аявке о заключении договора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аукциона.</w:t>
      </w:r>
      <w:proofErr w:type="gramEnd"/>
    </w:p>
    <w:p w:rsidR="003221D2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на дату подачи Заявки неоконченного административного (уголовного, судебного) производства по фактам нарушений</w:t>
      </w:r>
      <w:r w:rsidRPr="00116C24">
        <w:rPr>
          <w:rFonts w:ascii="Times New Roman" w:hAnsi="Times New Roman"/>
          <w:sz w:val="28"/>
          <w:szCs w:val="28"/>
        </w:rPr>
        <w:t xml:space="preserve"> требований действующего законодательства в сфере</w:t>
      </w:r>
      <w:r>
        <w:rPr>
          <w:rFonts w:ascii="Times New Roman" w:hAnsi="Times New Roman"/>
          <w:sz w:val="28"/>
          <w:szCs w:val="28"/>
        </w:rPr>
        <w:t xml:space="preserve"> производства товаров,</w:t>
      </w:r>
      <w:r w:rsidRPr="00116C24">
        <w:rPr>
          <w:rFonts w:ascii="Times New Roman" w:hAnsi="Times New Roman"/>
          <w:sz w:val="28"/>
          <w:szCs w:val="28"/>
        </w:rPr>
        <w:t xml:space="preserve"> торговой деятельности, </w:t>
      </w:r>
      <w:r>
        <w:rPr>
          <w:rFonts w:ascii="Times New Roman" w:hAnsi="Times New Roman"/>
          <w:sz w:val="28"/>
          <w:szCs w:val="28"/>
        </w:rPr>
        <w:t>выявленных</w:t>
      </w:r>
      <w:r w:rsidRPr="00116C24">
        <w:rPr>
          <w:rFonts w:ascii="Times New Roman" w:hAnsi="Times New Roman"/>
          <w:sz w:val="28"/>
          <w:szCs w:val="28"/>
        </w:rPr>
        <w:t xml:space="preserve"> уполномоченными государственными органами, органами местного самоуправления, правоохранитель</w:t>
      </w:r>
      <w:r>
        <w:rPr>
          <w:rFonts w:ascii="Times New Roman" w:hAnsi="Times New Roman"/>
          <w:sz w:val="28"/>
          <w:szCs w:val="28"/>
        </w:rPr>
        <w:t>ными и контролирующими органами;</w:t>
      </w:r>
    </w:p>
    <w:p w:rsidR="003221D2" w:rsidRDefault="003221D2" w:rsidP="0032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заявки приостанавливается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 одному из выше установленных оснований.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0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приостановлении рассмотрения Заявки, заявителю в </w:t>
      </w:r>
      <w:r w:rsidRPr="004D4CEB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5080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5080E">
        <w:rPr>
          <w:rFonts w:ascii="Times New Roman" w:hAnsi="Times New Roman" w:cs="Times New Roman"/>
          <w:sz w:val="28"/>
          <w:szCs w:val="28"/>
        </w:rPr>
        <w:t xml:space="preserve"> решения, направляется письменное уведомление.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0E">
        <w:rPr>
          <w:rFonts w:ascii="Times New Roman" w:hAnsi="Times New Roman" w:cs="Times New Roman"/>
          <w:sz w:val="28"/>
          <w:szCs w:val="28"/>
        </w:rPr>
        <w:t xml:space="preserve">5.8.3.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F70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F702E9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соблюдены все требования, установленные Положением о размещении, </w:t>
      </w:r>
      <w:r w:rsidR="0052265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заключении Договора.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заключается </w:t>
      </w:r>
      <w:r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4D4CEB">
        <w:rPr>
          <w:rFonts w:ascii="Times New Roman" w:eastAsia="Times New Roman" w:hAnsi="Times New Roman"/>
          <w:sz w:val="28"/>
          <w:szCs w:val="28"/>
          <w:lang w:eastAsia="ru-RU"/>
        </w:rPr>
        <w:t>15 (пятнадцати</w:t>
      </w:r>
      <w:r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702E9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решения по форме согласно приложению № 4 Положения о размещении. </w:t>
      </w:r>
    </w:p>
    <w:p w:rsidR="003221D2" w:rsidRDefault="003221D2" w:rsidP="0032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заключения Договора определяются разделом                          6 Положения о размещении</w:t>
      </w:r>
      <w:r w:rsidR="000A392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 настоящего раздела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1D2" w:rsidRDefault="003221D2" w:rsidP="00C550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50B7" w:rsidRDefault="007F7416" w:rsidP="00C550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0B7">
        <w:rPr>
          <w:rFonts w:ascii="Times New Roman" w:hAnsi="Times New Roman" w:cs="Times New Roman"/>
          <w:sz w:val="28"/>
          <w:szCs w:val="28"/>
        </w:rPr>
        <w:t>.</w:t>
      </w:r>
      <w:r w:rsidR="00D44D64" w:rsidRPr="00C550B7">
        <w:rPr>
          <w:rFonts w:ascii="Times New Roman" w:hAnsi="Times New Roman" w:cs="Times New Roman"/>
          <w:sz w:val="28"/>
          <w:szCs w:val="28"/>
        </w:rPr>
        <w:t xml:space="preserve"> </w:t>
      </w:r>
      <w:r w:rsidR="00C550B7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proofErr w:type="gramStart"/>
      <w:r w:rsidR="00C550B7">
        <w:rPr>
          <w:rFonts w:ascii="Times New Roman" w:hAnsi="Times New Roman" w:cs="Times New Roman"/>
          <w:sz w:val="28"/>
          <w:szCs w:val="28"/>
        </w:rPr>
        <w:t>НЕСТАЦИОНАРНОГО</w:t>
      </w:r>
      <w:proofErr w:type="gramEnd"/>
      <w:r w:rsidR="00C5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B7" w:rsidRPr="00C550B7" w:rsidRDefault="00C550B7" w:rsidP="00C550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D44D64" w:rsidRPr="00C5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B0" w:rsidRDefault="00A366B0" w:rsidP="00893E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0E" w:rsidRPr="00893ED2" w:rsidRDefault="00893ED2" w:rsidP="0089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F7416">
        <w:rPr>
          <w:rFonts w:ascii="Times New Roman" w:hAnsi="Times New Roman" w:cs="Times New Roman"/>
          <w:sz w:val="28"/>
          <w:szCs w:val="28"/>
        </w:rPr>
        <w:t>6</w:t>
      </w:r>
      <w:r w:rsidRPr="00893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481" w:rsidRPr="00893ED2">
        <w:rPr>
          <w:rFonts w:ascii="Times New Roman" w:hAnsi="Times New Roman" w:cs="Times New Roman"/>
          <w:sz w:val="28"/>
          <w:szCs w:val="28"/>
        </w:rPr>
        <w:t>По договору на размещение нестационарного</w:t>
      </w:r>
      <w:r w:rsidR="00107156" w:rsidRPr="00893ED2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="00522650">
        <w:rPr>
          <w:rFonts w:ascii="Times New Roman" w:hAnsi="Times New Roman" w:cs="Times New Roman"/>
          <w:sz w:val="28"/>
          <w:szCs w:val="28"/>
        </w:rPr>
        <w:t>Д</w:t>
      </w:r>
      <w:r w:rsidR="00A25481" w:rsidRPr="00893ED2">
        <w:rPr>
          <w:rFonts w:ascii="Times New Roman" w:hAnsi="Times New Roman" w:cs="Times New Roman"/>
          <w:sz w:val="28"/>
          <w:szCs w:val="28"/>
        </w:rPr>
        <w:t>оговор)</w:t>
      </w:r>
      <w:r w:rsidR="0052265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 обязуется предоставить юридическому лицу</w:t>
      </w:r>
      <w:r w:rsidR="00212EFF">
        <w:rPr>
          <w:rFonts w:ascii="Times New Roman" w:hAnsi="Times New Roman" w:cs="Times New Roman"/>
          <w:sz w:val="28"/>
          <w:szCs w:val="28"/>
        </w:rPr>
        <w:t>,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212EFF">
        <w:rPr>
          <w:rFonts w:ascii="Times New Roman" w:hAnsi="Times New Roman" w:cs="Times New Roman"/>
          <w:sz w:val="28"/>
          <w:szCs w:val="28"/>
        </w:rPr>
        <w:t xml:space="preserve"> или физическому лицу, применяющему специальный налоговый режим «Налог на профессиональный доход» 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 намеревающемуся осуществлять торговую деятельность, право разместить нестационарный  торговый  объект   без  предоставления  земельного  участка  и  установления сервитута,  а  юридическое  лицо</w:t>
      </w:r>
      <w:r w:rsidR="00212EFF">
        <w:rPr>
          <w:rFonts w:ascii="Times New Roman" w:hAnsi="Times New Roman" w:cs="Times New Roman"/>
          <w:sz w:val="28"/>
          <w:szCs w:val="28"/>
        </w:rPr>
        <w:t>,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  индивидуальный  предприниматель </w:t>
      </w:r>
      <w:r w:rsidR="00212EFF">
        <w:rPr>
          <w:rFonts w:ascii="Times New Roman" w:hAnsi="Times New Roman" w:cs="Times New Roman"/>
          <w:sz w:val="28"/>
          <w:szCs w:val="28"/>
        </w:rPr>
        <w:t xml:space="preserve">или </w:t>
      </w:r>
      <w:r w:rsidR="00212EFF">
        <w:rPr>
          <w:rFonts w:ascii="Times New Roman" w:hAnsi="Times New Roman" w:cs="Times New Roman"/>
          <w:sz w:val="28"/>
          <w:szCs w:val="28"/>
        </w:rPr>
        <w:t>физическо</w:t>
      </w:r>
      <w:r w:rsidR="00212EFF">
        <w:rPr>
          <w:rFonts w:ascii="Times New Roman" w:hAnsi="Times New Roman" w:cs="Times New Roman"/>
          <w:sz w:val="28"/>
          <w:szCs w:val="28"/>
        </w:rPr>
        <w:t>е</w:t>
      </w:r>
      <w:r w:rsidR="00212EFF">
        <w:rPr>
          <w:rFonts w:ascii="Times New Roman" w:hAnsi="Times New Roman" w:cs="Times New Roman"/>
          <w:sz w:val="28"/>
          <w:szCs w:val="28"/>
        </w:rPr>
        <w:t xml:space="preserve"> лиц</w:t>
      </w:r>
      <w:r w:rsidR="00212EFF">
        <w:rPr>
          <w:rFonts w:ascii="Times New Roman" w:hAnsi="Times New Roman" w:cs="Times New Roman"/>
          <w:sz w:val="28"/>
          <w:szCs w:val="28"/>
        </w:rPr>
        <w:t>о</w:t>
      </w:r>
      <w:r w:rsidR="00212EFF">
        <w:rPr>
          <w:rFonts w:ascii="Times New Roman" w:hAnsi="Times New Roman" w:cs="Times New Roman"/>
          <w:sz w:val="28"/>
          <w:szCs w:val="28"/>
        </w:rPr>
        <w:t>, применяюще</w:t>
      </w:r>
      <w:r w:rsidR="00212EFF">
        <w:rPr>
          <w:rFonts w:ascii="Times New Roman" w:hAnsi="Times New Roman" w:cs="Times New Roman"/>
          <w:sz w:val="28"/>
          <w:szCs w:val="28"/>
        </w:rPr>
        <w:t>е</w:t>
      </w:r>
      <w:r w:rsidR="00212EFF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31720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731720">
        <w:rPr>
          <w:rFonts w:ascii="Times New Roman" w:hAnsi="Times New Roman" w:cs="Times New Roman"/>
          <w:sz w:val="28"/>
          <w:szCs w:val="28"/>
        </w:rPr>
        <w:t xml:space="preserve"> – хозяйствующий субъект)</w:t>
      </w:r>
      <w:r w:rsidR="00212EFF">
        <w:rPr>
          <w:rFonts w:ascii="Times New Roman" w:hAnsi="Times New Roman" w:cs="Times New Roman"/>
          <w:sz w:val="28"/>
          <w:szCs w:val="28"/>
        </w:rPr>
        <w:t xml:space="preserve"> </w:t>
      </w:r>
      <w:r w:rsidR="00212EFF" w:rsidRPr="00893ED2">
        <w:rPr>
          <w:rFonts w:ascii="Times New Roman" w:hAnsi="Times New Roman" w:cs="Times New Roman"/>
          <w:sz w:val="28"/>
          <w:szCs w:val="28"/>
        </w:rPr>
        <w:t xml:space="preserve"> 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обязуется  своевременно  </w:t>
      </w:r>
      <w:r w:rsidR="00BA4911" w:rsidRPr="00893ED2">
        <w:rPr>
          <w:rFonts w:ascii="Times New Roman" w:hAnsi="Times New Roman" w:cs="Times New Roman"/>
          <w:sz w:val="28"/>
          <w:szCs w:val="28"/>
        </w:rPr>
        <w:t xml:space="preserve">вносить  плату  за  размещение </w:t>
      </w:r>
      <w:r w:rsidR="00C550B7" w:rsidRPr="00893ED2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A25481" w:rsidRPr="00893ED2">
        <w:rPr>
          <w:rFonts w:ascii="Times New Roman" w:hAnsi="Times New Roman" w:cs="Times New Roman"/>
          <w:sz w:val="28"/>
          <w:szCs w:val="28"/>
        </w:rPr>
        <w:t xml:space="preserve">торгового  объекта  и  обеспечить  использование нестационарного  торгового  объекта  на  условиях и  в  порядке,  предусмотренных  </w:t>
      </w:r>
      <w:r w:rsidR="00522650">
        <w:rPr>
          <w:rFonts w:ascii="Times New Roman" w:hAnsi="Times New Roman" w:cs="Times New Roman"/>
          <w:sz w:val="28"/>
          <w:szCs w:val="28"/>
        </w:rPr>
        <w:t>Д</w:t>
      </w:r>
      <w:r w:rsidR="00A25481" w:rsidRPr="00893ED2">
        <w:rPr>
          <w:rFonts w:ascii="Times New Roman" w:hAnsi="Times New Roman" w:cs="Times New Roman"/>
          <w:sz w:val="28"/>
          <w:szCs w:val="28"/>
        </w:rPr>
        <w:t>оговором,  с  учетом положений Порядка размещения.</w:t>
      </w:r>
    </w:p>
    <w:p w:rsidR="00A25481" w:rsidRDefault="00747219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A25481">
        <w:rPr>
          <w:rFonts w:ascii="Times New Roman" w:hAnsi="Times New Roman" w:cs="Times New Roman"/>
          <w:sz w:val="28"/>
          <w:szCs w:val="28"/>
        </w:rPr>
        <w:t>2.</w:t>
      </w:r>
      <w:r w:rsidR="00A25481" w:rsidRPr="00A25481">
        <w:t xml:space="preserve"> </w:t>
      </w:r>
      <w:r w:rsidR="00BA4911" w:rsidRPr="00A25481">
        <w:rPr>
          <w:rFonts w:ascii="Times New Roman" w:hAnsi="Times New Roman" w:cs="Times New Roman"/>
          <w:sz w:val="28"/>
          <w:szCs w:val="28"/>
        </w:rPr>
        <w:t>В договоре на размещение указываются следующие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существенные условия: </w:t>
      </w:r>
    </w:p>
    <w:p w:rsid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1) место </w:t>
      </w:r>
      <w:r w:rsidR="00BA4911" w:rsidRPr="00A25481">
        <w:rPr>
          <w:rFonts w:ascii="Times New Roman" w:hAnsi="Times New Roman" w:cs="Times New Roman"/>
          <w:sz w:val="28"/>
          <w:szCs w:val="28"/>
        </w:rPr>
        <w:t>размещения нестационарного торгового</w:t>
      </w:r>
      <w:r w:rsidRPr="00A25481">
        <w:rPr>
          <w:rFonts w:ascii="Times New Roman" w:hAnsi="Times New Roman" w:cs="Times New Roman"/>
          <w:sz w:val="28"/>
          <w:szCs w:val="28"/>
        </w:rPr>
        <w:t xml:space="preserve"> объекта и его площадь; </w:t>
      </w:r>
    </w:p>
    <w:p w:rsid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2) требования к внешнему виду нестационарного торгового объекта;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3) специализация и вид нестационарного торгового объекта;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4) </w:t>
      </w:r>
      <w:r w:rsidR="00BA4911" w:rsidRPr="00A25481">
        <w:rPr>
          <w:rFonts w:ascii="Times New Roman" w:hAnsi="Times New Roman" w:cs="Times New Roman"/>
          <w:sz w:val="28"/>
          <w:szCs w:val="28"/>
        </w:rPr>
        <w:t xml:space="preserve">размер платы за размещение нестационарного </w:t>
      </w:r>
      <w:r w:rsidRPr="00A25481">
        <w:rPr>
          <w:rFonts w:ascii="Times New Roman" w:hAnsi="Times New Roman" w:cs="Times New Roman"/>
          <w:sz w:val="28"/>
          <w:szCs w:val="28"/>
        </w:rPr>
        <w:t>торгового объекта, порядок, условия и сроки ее внесения</w:t>
      </w:r>
      <w:r w:rsidR="003A5B11">
        <w:rPr>
          <w:rFonts w:ascii="Times New Roman" w:hAnsi="Times New Roman" w:cs="Times New Roman"/>
          <w:sz w:val="28"/>
          <w:szCs w:val="28"/>
        </w:rPr>
        <w:t xml:space="preserve"> (за исключением случаев заключения Договора без проведения аукциона)</w:t>
      </w:r>
      <w:r w:rsidRPr="00A25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5) </w:t>
      </w:r>
      <w:r w:rsidR="00BA4911" w:rsidRPr="00A25481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212EFF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A25481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0F1F0D" w:rsidRPr="00A25481">
        <w:rPr>
          <w:rFonts w:ascii="Times New Roman" w:hAnsi="Times New Roman" w:cs="Times New Roman"/>
          <w:sz w:val="28"/>
          <w:szCs w:val="28"/>
        </w:rPr>
        <w:t>торговую деятельность, соблюдать установленные в соответствии</w:t>
      </w:r>
      <w:r w:rsidRPr="00A25481">
        <w:rPr>
          <w:rFonts w:ascii="Times New Roman" w:hAnsi="Times New Roman" w:cs="Times New Roman"/>
          <w:sz w:val="28"/>
          <w:szCs w:val="28"/>
        </w:rPr>
        <w:t xml:space="preserve"> с  законодательством  Российской  Федерации,  иными  нормативными правовыми  актами  Российской  Федерации,  нормативными  правовыми актами  субъектов  Российской  Федерации,  муниципальными  правовыми актами  требования  к  осуществлению  такой  деятельности  в нестационарном торговом объекте;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6) </w:t>
      </w:r>
      <w:r w:rsidR="00BA4911" w:rsidRPr="00A25481">
        <w:rPr>
          <w:rFonts w:ascii="Times New Roman" w:hAnsi="Times New Roman" w:cs="Times New Roman"/>
          <w:sz w:val="28"/>
          <w:szCs w:val="28"/>
        </w:rPr>
        <w:t xml:space="preserve">запрет на передачу или уступку </w:t>
      </w:r>
      <w:r w:rsidR="00731720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Pr="00A25481">
        <w:rPr>
          <w:rFonts w:ascii="Times New Roman" w:hAnsi="Times New Roman" w:cs="Times New Roman"/>
          <w:sz w:val="28"/>
          <w:szCs w:val="28"/>
        </w:rPr>
        <w:t xml:space="preserve">, </w:t>
      </w:r>
      <w:r w:rsidR="00BA4911" w:rsidRPr="00A25481">
        <w:rPr>
          <w:rFonts w:ascii="Times New Roman" w:hAnsi="Times New Roman" w:cs="Times New Roman"/>
          <w:sz w:val="28"/>
          <w:szCs w:val="28"/>
        </w:rPr>
        <w:t>осуществляющим торговую деятельность, прав</w:t>
      </w:r>
      <w:r w:rsidRPr="00A25481">
        <w:rPr>
          <w:rFonts w:ascii="Times New Roman" w:hAnsi="Times New Roman" w:cs="Times New Roman"/>
          <w:sz w:val="28"/>
          <w:szCs w:val="28"/>
        </w:rPr>
        <w:t xml:space="preserve">  по  договору  на размещение третьим лицам и  осуществление третьими  лицами  торговой и  (или)  иной  деятельности  с  использованием  нестационарного  торгового объекта;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7) срок действия договора на размещение;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8) </w:t>
      </w:r>
      <w:r w:rsidR="00BA4911" w:rsidRPr="00A25481">
        <w:rPr>
          <w:rFonts w:ascii="Times New Roman" w:hAnsi="Times New Roman" w:cs="Times New Roman"/>
          <w:sz w:val="28"/>
          <w:szCs w:val="28"/>
        </w:rPr>
        <w:t>условие о предоставлении компенсационного места в случаях, установленных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 и договором на размещение;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9) </w:t>
      </w:r>
      <w:r w:rsidR="00BA4911" w:rsidRPr="004D4CEB">
        <w:rPr>
          <w:rFonts w:ascii="Times New Roman" w:hAnsi="Times New Roman" w:cs="Times New Roman"/>
          <w:sz w:val="28"/>
          <w:szCs w:val="28"/>
        </w:rPr>
        <w:t>возможность расторжения договора на размещение</w:t>
      </w:r>
      <w:r w:rsidRPr="004D4CEB">
        <w:rPr>
          <w:rFonts w:ascii="Times New Roman" w:hAnsi="Times New Roman" w:cs="Times New Roman"/>
          <w:sz w:val="28"/>
          <w:szCs w:val="28"/>
        </w:rPr>
        <w:t xml:space="preserve"> в случае неисполнения хозяйствующим субъектом, осуществляющим торговую деятельность, обязательства по осуществлению в нестационарном торговом объекте торговой деятельности (оказанию услуг общественного питания или бытовых услуг) в </w:t>
      </w:r>
      <w:r w:rsidR="00BA4911" w:rsidRPr="004D4CEB">
        <w:rPr>
          <w:rFonts w:ascii="Times New Roman" w:hAnsi="Times New Roman" w:cs="Times New Roman"/>
          <w:sz w:val="28"/>
          <w:szCs w:val="28"/>
        </w:rPr>
        <w:t>т</w:t>
      </w:r>
      <w:r w:rsidRPr="004D4CEB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BA4911" w:rsidRPr="004D4CEB">
        <w:rPr>
          <w:rFonts w:ascii="Times New Roman" w:hAnsi="Times New Roman" w:cs="Times New Roman"/>
          <w:sz w:val="28"/>
          <w:szCs w:val="28"/>
        </w:rPr>
        <w:t>15</w:t>
      </w:r>
      <w:r w:rsidR="000F1F0D" w:rsidRPr="004D4CEB">
        <w:rPr>
          <w:rFonts w:ascii="Times New Roman" w:hAnsi="Times New Roman" w:cs="Times New Roman"/>
          <w:sz w:val="28"/>
          <w:szCs w:val="28"/>
        </w:rPr>
        <w:t xml:space="preserve"> </w:t>
      </w:r>
      <w:r w:rsidR="00BA4911" w:rsidRPr="004D4CEB">
        <w:rPr>
          <w:rFonts w:ascii="Times New Roman" w:hAnsi="Times New Roman" w:cs="Times New Roman"/>
          <w:sz w:val="28"/>
          <w:szCs w:val="28"/>
        </w:rPr>
        <w:t>(</w:t>
      </w:r>
      <w:r w:rsidRPr="004D4CEB">
        <w:rPr>
          <w:rFonts w:ascii="Times New Roman" w:hAnsi="Times New Roman" w:cs="Times New Roman"/>
          <w:sz w:val="28"/>
          <w:szCs w:val="28"/>
        </w:rPr>
        <w:t>пятнадцати</w:t>
      </w:r>
      <w:r w:rsidR="00BA4911" w:rsidRPr="004D4CEB">
        <w:rPr>
          <w:rFonts w:ascii="Times New Roman" w:hAnsi="Times New Roman" w:cs="Times New Roman"/>
          <w:sz w:val="28"/>
          <w:szCs w:val="28"/>
        </w:rPr>
        <w:t>)</w:t>
      </w:r>
      <w:r w:rsidRPr="004D4CEB">
        <w:rPr>
          <w:rFonts w:ascii="Times New Roman" w:hAnsi="Times New Roman" w:cs="Times New Roman"/>
          <w:sz w:val="28"/>
          <w:szCs w:val="28"/>
        </w:rPr>
        <w:t xml:space="preserve"> </w:t>
      </w:r>
      <w:r w:rsidR="00F702E9">
        <w:rPr>
          <w:rFonts w:ascii="Times New Roman" w:hAnsi="Times New Roman" w:cs="Times New Roman"/>
          <w:sz w:val="28"/>
          <w:szCs w:val="28"/>
        </w:rPr>
        <w:t>рабочих</w:t>
      </w:r>
      <w:r w:rsidRPr="004D4CEB">
        <w:rPr>
          <w:rFonts w:ascii="Times New Roman" w:hAnsi="Times New Roman" w:cs="Times New Roman"/>
          <w:sz w:val="28"/>
          <w:szCs w:val="28"/>
        </w:rPr>
        <w:t xml:space="preserve"> дней подряд при  наличии вины (умысла  или неосторожности) такого хозяйствующего субъекта</w:t>
      </w:r>
      <w:r w:rsidRPr="00A25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40E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>10) ответственность сторон.</w:t>
      </w:r>
    </w:p>
    <w:p w:rsid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3</w:t>
      </w:r>
      <w:r w:rsidR="00A25481">
        <w:rPr>
          <w:rFonts w:ascii="Times New Roman" w:hAnsi="Times New Roman" w:cs="Times New Roman"/>
          <w:sz w:val="28"/>
          <w:szCs w:val="28"/>
        </w:rPr>
        <w:t>.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договора на размещение не допускается, за исключением: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1) изменения размера платы за размещение нестационарного торгового объекта в случае, предусмотренном пунктом </w:t>
      </w:r>
      <w:r w:rsidR="00C6583A"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0F1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93ED2">
        <w:rPr>
          <w:rFonts w:ascii="Times New Roman" w:hAnsi="Times New Roman" w:cs="Times New Roman"/>
          <w:sz w:val="28"/>
          <w:szCs w:val="28"/>
        </w:rPr>
        <w:t xml:space="preserve"> </w:t>
      </w:r>
      <w:r w:rsidR="00C6583A"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 xml:space="preserve"> Порядка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lastRenderedPageBreak/>
        <w:t xml:space="preserve">2) случая предоставления хозяйствующему субъекту, осуществляющему торговую деятельность, компенсационного места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0715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C5E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аздела 1 Порядка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В таком случае допускается изменение существенных условий </w:t>
      </w:r>
      <w:r w:rsidR="00BA4911" w:rsidRPr="00A25481">
        <w:rPr>
          <w:rFonts w:ascii="Times New Roman" w:hAnsi="Times New Roman" w:cs="Times New Roman"/>
          <w:sz w:val="28"/>
          <w:szCs w:val="28"/>
        </w:rPr>
        <w:t>договора на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BA4911" w:rsidRPr="00A25481">
        <w:rPr>
          <w:rFonts w:ascii="Times New Roman" w:hAnsi="Times New Roman" w:cs="Times New Roman"/>
          <w:sz w:val="28"/>
          <w:szCs w:val="28"/>
        </w:rPr>
        <w:t>размещение, предусмотренных подпунктами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BA4911" w:rsidRPr="00A25481">
        <w:rPr>
          <w:rFonts w:ascii="Times New Roman" w:hAnsi="Times New Roman" w:cs="Times New Roman"/>
          <w:sz w:val="28"/>
          <w:szCs w:val="28"/>
        </w:rPr>
        <w:t>1, 2 и 4 пункта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A254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Pr="00A25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4</w:t>
      </w:r>
      <w:r w:rsidR="00A25481" w:rsidRPr="00A25481">
        <w:rPr>
          <w:rFonts w:ascii="Times New Roman" w:hAnsi="Times New Roman" w:cs="Times New Roman"/>
          <w:sz w:val="28"/>
          <w:szCs w:val="28"/>
        </w:rPr>
        <w:t>. Стороны уведомляют друг друга в письменной форме в сроки, установленные договором на размещение, обо всех нарушениях существенных условий договора на размещение.</w:t>
      </w:r>
    </w:p>
    <w:p w:rsidR="00A25481" w:rsidRP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5</w:t>
      </w:r>
      <w:r w:rsidR="00107156">
        <w:rPr>
          <w:rFonts w:ascii="Times New Roman" w:hAnsi="Times New Roman" w:cs="Times New Roman"/>
          <w:sz w:val="28"/>
          <w:szCs w:val="28"/>
        </w:rPr>
        <w:t xml:space="preserve">. 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Договор на размещение заключается </w:t>
      </w:r>
      <w:proofErr w:type="gramStart"/>
      <w:r w:rsidR="00A25481" w:rsidRPr="00A25481">
        <w:rPr>
          <w:rFonts w:ascii="Times New Roman" w:hAnsi="Times New Roman" w:cs="Times New Roman"/>
          <w:sz w:val="28"/>
          <w:szCs w:val="28"/>
        </w:rPr>
        <w:t>по результатам торгов</w:t>
      </w:r>
      <w:r w:rsidR="00A25481">
        <w:rPr>
          <w:rFonts w:ascii="Times New Roman" w:hAnsi="Times New Roman" w:cs="Times New Roman"/>
          <w:sz w:val="28"/>
          <w:szCs w:val="28"/>
        </w:rPr>
        <w:t xml:space="preserve"> в форме открытого аукциона на право заключения договора на размещение нестационарных торговых объектов на территории</w:t>
      </w:r>
      <w:proofErr w:type="gramEnd"/>
      <w:r w:rsid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522650">
        <w:rPr>
          <w:rFonts w:ascii="Times New Roman" w:hAnsi="Times New Roman" w:cs="Times New Roman"/>
          <w:sz w:val="28"/>
          <w:szCs w:val="28"/>
        </w:rPr>
        <w:t>Темрюк</w:t>
      </w:r>
      <w:r w:rsidR="00243A0A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A25481">
        <w:rPr>
          <w:rFonts w:ascii="Times New Roman" w:hAnsi="Times New Roman" w:cs="Times New Roman"/>
          <w:sz w:val="28"/>
          <w:szCs w:val="28"/>
        </w:rPr>
        <w:t>Темрюкск</w:t>
      </w:r>
      <w:r w:rsidR="00243A0A">
        <w:rPr>
          <w:rFonts w:ascii="Times New Roman" w:hAnsi="Times New Roman" w:cs="Times New Roman"/>
          <w:sz w:val="28"/>
          <w:szCs w:val="28"/>
        </w:rPr>
        <w:t>ого</w:t>
      </w:r>
      <w:r w:rsidR="00A254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3A0A">
        <w:rPr>
          <w:rFonts w:ascii="Times New Roman" w:hAnsi="Times New Roman" w:cs="Times New Roman"/>
          <w:sz w:val="28"/>
          <w:szCs w:val="28"/>
        </w:rPr>
        <w:t>а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A25481">
        <w:rPr>
          <w:rFonts w:ascii="Times New Roman" w:hAnsi="Times New Roman" w:cs="Times New Roman"/>
          <w:sz w:val="28"/>
          <w:szCs w:val="28"/>
        </w:rPr>
        <w:t>в соответствии с разделом 6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25481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, за исключением следующих случаев: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>1) предоставление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места в соответствии с пунктом </w:t>
      </w:r>
      <w:r w:rsidR="00893E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 раздела 1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>2) заключение договора на размещение на новый срок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A4911">
        <w:rPr>
          <w:rFonts w:ascii="Times New Roman" w:hAnsi="Times New Roman" w:cs="Times New Roman"/>
          <w:sz w:val="28"/>
          <w:szCs w:val="28"/>
        </w:rPr>
        <w:t>пунктом</w:t>
      </w:r>
      <w:r w:rsidRPr="00A25481">
        <w:rPr>
          <w:rFonts w:ascii="Times New Roman" w:hAnsi="Times New Roman" w:cs="Times New Roman"/>
          <w:sz w:val="28"/>
          <w:szCs w:val="28"/>
        </w:rPr>
        <w:t xml:space="preserve"> 7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243A0A">
        <w:rPr>
          <w:rFonts w:ascii="Times New Roman" w:hAnsi="Times New Roman" w:cs="Times New Roman"/>
          <w:sz w:val="28"/>
          <w:szCs w:val="28"/>
        </w:rPr>
        <w:t>.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6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Договор на размещение </w:t>
      </w:r>
      <w:r w:rsidR="00A25481">
        <w:rPr>
          <w:rFonts w:ascii="Times New Roman" w:hAnsi="Times New Roman" w:cs="Times New Roman"/>
          <w:sz w:val="28"/>
          <w:szCs w:val="28"/>
        </w:rPr>
        <w:t>может</w:t>
      </w:r>
      <w:r w:rsidR="005A0A26">
        <w:rPr>
          <w:rFonts w:ascii="Times New Roman" w:hAnsi="Times New Roman" w:cs="Times New Roman"/>
          <w:sz w:val="28"/>
          <w:szCs w:val="28"/>
        </w:rPr>
        <w:t xml:space="preserve"> быть</w:t>
      </w:r>
      <w:r w:rsidR="00A25481">
        <w:rPr>
          <w:rFonts w:ascii="Times New Roman" w:hAnsi="Times New Roman" w:cs="Times New Roman"/>
          <w:sz w:val="28"/>
          <w:szCs w:val="28"/>
        </w:rPr>
        <w:t xml:space="preserve"> заключен на следующий срок: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реализации продовольственной группы товаров (продовольственные товары в заводской упаковке, квас, безалкогольные прохладительные напитки, мороженое, овощи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виды) </w:t>
      </w:r>
      <w:r w:rsidR="005A0A26">
        <w:rPr>
          <w:rFonts w:ascii="Times New Roman" w:hAnsi="Times New Roman" w:cs="Times New Roman"/>
          <w:sz w:val="28"/>
          <w:szCs w:val="28"/>
        </w:rPr>
        <w:t xml:space="preserve">– до                </w:t>
      </w:r>
      <w:r>
        <w:rPr>
          <w:rFonts w:ascii="Times New Roman" w:hAnsi="Times New Roman" w:cs="Times New Roman"/>
          <w:sz w:val="28"/>
          <w:szCs w:val="28"/>
        </w:rPr>
        <w:t xml:space="preserve"> 5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реализации промышленной группы товаров (сувенирная продукция, одежда, цветы, печатная продукция, лотерейная продукция, пиротехнические изделия и иные виды) </w:t>
      </w:r>
      <w:r w:rsidR="005A0A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лет;</w:t>
      </w:r>
      <w:r w:rsidRPr="006D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реализации свежей рыбы и рыбной продукции - </w:t>
      </w:r>
      <w:r w:rsidR="005A0A26">
        <w:rPr>
          <w:rFonts w:ascii="Times New Roman" w:hAnsi="Times New Roman" w:cs="Times New Roman"/>
          <w:sz w:val="28"/>
          <w:szCs w:val="28"/>
        </w:rPr>
        <w:t xml:space="preserve"> до                 </w:t>
      </w:r>
      <w:r>
        <w:rPr>
          <w:rFonts w:ascii="Times New Roman" w:hAnsi="Times New Roman" w:cs="Times New Roman"/>
          <w:sz w:val="28"/>
          <w:szCs w:val="28"/>
        </w:rPr>
        <w:t>5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реализации лекарственных препаратов и медицинских изделий - 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 w:rsidRPr="00214D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оказанию бытовых услуг </w:t>
      </w:r>
      <w:r w:rsidR="005A0A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 (квас, кофе, иные) –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мобильной торговли (автолавки, автоцистерны попкорн, сладкая вата,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иные) –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лет;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по оказанию туристическо-экскурсионных услуг </w:t>
      </w:r>
      <w:r w:rsidR="005A0A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6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0A26">
        <w:rPr>
          <w:rFonts w:ascii="Times New Roman" w:hAnsi="Times New Roman" w:cs="Times New Roman"/>
          <w:sz w:val="28"/>
          <w:szCs w:val="28"/>
        </w:rPr>
        <w:t>до</w:t>
      </w:r>
      <w:r w:rsidR="00D2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A0A2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481" w:rsidRPr="006D16CC" w:rsidRDefault="00A25481" w:rsidP="00A25481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развлекательного и досугового характера (тир, услуги проката и иные) –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A0A2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481" w:rsidRDefault="00A25481" w:rsidP="00A2548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по оказани</w:t>
      </w:r>
      <w:r w:rsidR="00BA49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сезонного характера –  </w:t>
      </w:r>
      <w:r w:rsidR="005A0A2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A0A2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481" w:rsidRPr="00747219" w:rsidRDefault="00A25481" w:rsidP="002312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47219">
        <w:rPr>
          <w:rFonts w:ascii="Times New Roman" w:hAnsi="Times New Roman" w:cs="Times New Roman"/>
          <w:sz w:val="28"/>
          <w:szCs w:val="28"/>
        </w:rPr>
        <w:t>для объектов по реализа</w:t>
      </w:r>
      <w:r w:rsidR="00747219">
        <w:rPr>
          <w:rFonts w:ascii="Times New Roman" w:hAnsi="Times New Roman" w:cs="Times New Roman"/>
          <w:sz w:val="28"/>
          <w:szCs w:val="28"/>
        </w:rPr>
        <w:t xml:space="preserve">ции хвойной продукции – сезонно </w:t>
      </w:r>
      <w:r w:rsidRPr="00747219">
        <w:rPr>
          <w:rFonts w:ascii="Times New Roman" w:hAnsi="Times New Roman" w:cs="Times New Roman"/>
          <w:sz w:val="28"/>
          <w:szCs w:val="28"/>
        </w:rPr>
        <w:t>с</w:t>
      </w:r>
      <w:r w:rsidR="00747219">
        <w:rPr>
          <w:rFonts w:ascii="Times New Roman" w:hAnsi="Times New Roman" w:cs="Times New Roman"/>
          <w:sz w:val="28"/>
          <w:szCs w:val="28"/>
        </w:rPr>
        <w:t xml:space="preserve"> 15</w:t>
      </w:r>
      <w:r w:rsidRPr="00747219">
        <w:rPr>
          <w:rFonts w:ascii="Times New Roman" w:hAnsi="Times New Roman" w:cs="Times New Roman"/>
          <w:sz w:val="28"/>
          <w:szCs w:val="28"/>
        </w:rPr>
        <w:t>декабря по 31 декабря.</w:t>
      </w:r>
    </w:p>
    <w:p w:rsidR="007D2AC2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r w:rsidR="007D2AC2">
        <w:rPr>
          <w:rFonts w:ascii="Times New Roman" w:hAnsi="Times New Roman" w:cs="Times New Roman"/>
          <w:sz w:val="28"/>
          <w:szCs w:val="28"/>
        </w:rPr>
        <w:t xml:space="preserve">, сроки действия которого истекают со дня вступления в силу постановления Правительства Российской Федерации от 12 марта 2022 года              № 353 «Об особенностях разрешительной деятельности на территории Российской Федерации» по 31 декабря 2026 года продлеваются на 7 (семь) лет </w:t>
      </w:r>
      <w:r w:rsidR="007D2AC2">
        <w:rPr>
          <w:rFonts w:ascii="Times New Roman" w:hAnsi="Times New Roman" w:cs="Times New Roman"/>
          <w:sz w:val="28"/>
          <w:szCs w:val="28"/>
        </w:rPr>
        <w:lastRenderedPageBreak/>
        <w:t>без проведения торгов</w:t>
      </w:r>
      <w:r w:rsidR="0047723D">
        <w:rPr>
          <w:rFonts w:ascii="Times New Roman" w:hAnsi="Times New Roman" w:cs="Times New Roman"/>
          <w:sz w:val="28"/>
          <w:szCs w:val="28"/>
        </w:rPr>
        <w:t>,</w:t>
      </w:r>
      <w:r w:rsidR="007D2AC2">
        <w:rPr>
          <w:rFonts w:ascii="Times New Roman" w:hAnsi="Times New Roman" w:cs="Times New Roman"/>
          <w:sz w:val="28"/>
          <w:szCs w:val="28"/>
        </w:rPr>
        <w:t xml:space="preserve"> без заявления и иных документов, путем заключения дополнительного соглашения к договору, в срок, не превышающий 30 календарных дней.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5481" w:rsidRP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7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 Размер </w:t>
      </w:r>
      <w:r w:rsidR="001C5E2D" w:rsidRPr="00A25481">
        <w:rPr>
          <w:rFonts w:ascii="Times New Roman" w:hAnsi="Times New Roman" w:cs="Times New Roman"/>
          <w:sz w:val="28"/>
          <w:szCs w:val="28"/>
        </w:rPr>
        <w:t>платы</w:t>
      </w:r>
      <w:r w:rsidR="003855B0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</w:t>
      </w:r>
      <w:r w:rsid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1C5E2D" w:rsidRPr="00A25481">
        <w:rPr>
          <w:rFonts w:ascii="Times New Roman" w:hAnsi="Times New Roman" w:cs="Times New Roman"/>
          <w:sz w:val="28"/>
          <w:szCs w:val="28"/>
        </w:rPr>
        <w:t>торгового объекта при заключении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договора на размещение на </w:t>
      </w:r>
      <w:r w:rsidR="00BA4911">
        <w:rPr>
          <w:rFonts w:ascii="Times New Roman" w:hAnsi="Times New Roman" w:cs="Times New Roman"/>
          <w:sz w:val="28"/>
          <w:szCs w:val="28"/>
        </w:rPr>
        <w:t>н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овый срок определяется по результатам оценки рыночной стоимости права на размещение, проводимой </w:t>
      </w:r>
      <w:r w:rsidR="000F1F0D" w:rsidRPr="00A25481">
        <w:rPr>
          <w:rFonts w:ascii="Times New Roman" w:hAnsi="Times New Roman" w:cs="Times New Roman"/>
          <w:sz w:val="28"/>
          <w:szCs w:val="28"/>
        </w:rPr>
        <w:t>субъектами оценочной деятельности по заказу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A366B0">
        <w:rPr>
          <w:rFonts w:ascii="Times New Roman" w:hAnsi="Times New Roman" w:cs="Times New Roman"/>
          <w:sz w:val="28"/>
          <w:szCs w:val="28"/>
        </w:rPr>
        <w:t>А</w:t>
      </w:r>
      <w:r w:rsidR="008B1A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1F0D" w:rsidRPr="00A25481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 </w:t>
      </w:r>
    </w:p>
    <w:p w:rsidR="00A25481" w:rsidRP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8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Договор на размещение расторгается по соглашению сторон или по  решению суда по основаниям, предусмотренным законодательством Российской Федерации и договором на размещение. </w:t>
      </w:r>
    </w:p>
    <w:p w:rsidR="00A25481" w:rsidRPr="00A25481" w:rsidRDefault="007F7416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BB0484">
        <w:rPr>
          <w:rFonts w:ascii="Times New Roman" w:hAnsi="Times New Roman" w:cs="Times New Roman"/>
          <w:sz w:val="28"/>
          <w:szCs w:val="28"/>
        </w:rPr>
        <w:t>9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Договор на </w:t>
      </w:r>
      <w:proofErr w:type="gramStart"/>
      <w:r w:rsidR="00A25481" w:rsidRPr="00A25481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A25481" w:rsidRPr="00A25481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порядке: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>1) по требованию хозяйствующего субъекта, осуществляющего торговую  деятельность, в случаях, предусмотренных договором на размещение.  Расторжение договора на размещение по требованию</w:t>
      </w:r>
      <w:r w:rsidR="008B1AD7">
        <w:rPr>
          <w:rFonts w:ascii="Times New Roman" w:hAnsi="Times New Roman" w:cs="Times New Roman"/>
          <w:sz w:val="28"/>
          <w:szCs w:val="28"/>
        </w:rPr>
        <w:t xml:space="preserve"> </w:t>
      </w:r>
      <w:r w:rsidRPr="00A25481">
        <w:rPr>
          <w:rFonts w:ascii="Times New Roman" w:hAnsi="Times New Roman" w:cs="Times New Roman"/>
          <w:sz w:val="28"/>
          <w:szCs w:val="28"/>
        </w:rPr>
        <w:t xml:space="preserve">хозяйствующего  субъекта, осуществляющего  торговую  деятельность, в  случаях, предусмотренных договором  на  размещение, влечет  за  собой </w:t>
      </w:r>
      <w:r w:rsidR="00747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5481">
        <w:rPr>
          <w:rFonts w:ascii="Times New Roman" w:hAnsi="Times New Roman" w:cs="Times New Roman"/>
          <w:sz w:val="28"/>
          <w:szCs w:val="28"/>
        </w:rPr>
        <w:t xml:space="preserve">гражданско-правовую ответственность в соответствии с условиями такого договора;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2) по требованию </w:t>
      </w:r>
      <w:r w:rsidR="00A366B0">
        <w:rPr>
          <w:rFonts w:ascii="Times New Roman" w:hAnsi="Times New Roman" w:cs="Times New Roman"/>
          <w:sz w:val="28"/>
          <w:szCs w:val="28"/>
        </w:rPr>
        <w:t>А</w:t>
      </w:r>
      <w:r w:rsidR="008B1A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25481">
        <w:rPr>
          <w:rFonts w:ascii="Times New Roman" w:hAnsi="Times New Roman" w:cs="Times New Roman"/>
          <w:sz w:val="28"/>
          <w:szCs w:val="28"/>
        </w:rPr>
        <w:t xml:space="preserve">в случае: </w:t>
      </w:r>
    </w:p>
    <w:p w:rsidR="00A25481" w:rsidRP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а) </w:t>
      </w:r>
      <w:r w:rsidR="008B1AD7" w:rsidRPr="00A25481">
        <w:rPr>
          <w:rFonts w:ascii="Times New Roman" w:hAnsi="Times New Roman" w:cs="Times New Roman"/>
          <w:sz w:val="28"/>
          <w:szCs w:val="28"/>
        </w:rPr>
        <w:t>исключения соответствующего места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 нестационарного  торгового  объекта  из  схемы размещения  торговых  объектов  при  возникновении  оснований, предусмотренных  </w:t>
      </w:r>
      <w:r w:rsidR="008B1AD7">
        <w:rPr>
          <w:rFonts w:ascii="Times New Roman" w:hAnsi="Times New Roman" w:cs="Times New Roman"/>
          <w:sz w:val="28"/>
          <w:szCs w:val="28"/>
        </w:rPr>
        <w:t>разделом 3</w:t>
      </w:r>
      <w:r w:rsidRPr="00A25481">
        <w:rPr>
          <w:rFonts w:ascii="Times New Roman" w:hAnsi="Times New Roman" w:cs="Times New Roman"/>
          <w:sz w:val="28"/>
          <w:szCs w:val="28"/>
        </w:rPr>
        <w:t xml:space="preserve"> </w:t>
      </w:r>
      <w:r w:rsidR="008B1AD7">
        <w:rPr>
          <w:rFonts w:ascii="Times New Roman" w:hAnsi="Times New Roman" w:cs="Times New Roman"/>
          <w:sz w:val="28"/>
          <w:szCs w:val="28"/>
        </w:rPr>
        <w:t>Порядка размещения</w:t>
      </w:r>
      <w:r w:rsidRPr="00A25481">
        <w:rPr>
          <w:rFonts w:ascii="Times New Roman" w:hAnsi="Times New Roman" w:cs="Times New Roman"/>
          <w:sz w:val="28"/>
          <w:szCs w:val="28"/>
        </w:rPr>
        <w:t xml:space="preserve">, в  соответствии  с  которыми  не  допускается  включение  в  схему размещения  торговых  объектов  соответствующего  места  размещения нестационарного торгового объекта, и отсутствия в схеме размещения торговых объектов компенсационного места; </w:t>
      </w:r>
    </w:p>
    <w:p w:rsidR="00A25481" w:rsidRDefault="00A25481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 xml:space="preserve">б) </w:t>
      </w:r>
      <w:r w:rsidR="008B1AD7" w:rsidRPr="00A25481">
        <w:rPr>
          <w:rFonts w:ascii="Times New Roman" w:hAnsi="Times New Roman" w:cs="Times New Roman"/>
          <w:sz w:val="28"/>
          <w:szCs w:val="28"/>
        </w:rPr>
        <w:t>неоднократного (</w:t>
      </w:r>
      <w:r w:rsidRPr="00A25481">
        <w:rPr>
          <w:rFonts w:ascii="Times New Roman" w:hAnsi="Times New Roman" w:cs="Times New Roman"/>
          <w:sz w:val="28"/>
          <w:szCs w:val="28"/>
        </w:rPr>
        <w:t>повторного</w:t>
      </w:r>
      <w:r w:rsidR="00BA4911">
        <w:rPr>
          <w:rFonts w:ascii="Times New Roman" w:hAnsi="Times New Roman" w:cs="Times New Roman"/>
          <w:sz w:val="28"/>
          <w:szCs w:val="28"/>
        </w:rPr>
        <w:t>, более одного раза</w:t>
      </w:r>
      <w:r w:rsidRPr="00A25481">
        <w:rPr>
          <w:rFonts w:ascii="Times New Roman" w:hAnsi="Times New Roman" w:cs="Times New Roman"/>
          <w:sz w:val="28"/>
          <w:szCs w:val="28"/>
        </w:rPr>
        <w:t>) нарушения  хозяйствующим</w:t>
      </w:r>
      <w:r w:rsidR="008B1AD7">
        <w:rPr>
          <w:rFonts w:ascii="Times New Roman" w:hAnsi="Times New Roman" w:cs="Times New Roman"/>
          <w:sz w:val="28"/>
          <w:szCs w:val="28"/>
        </w:rPr>
        <w:t xml:space="preserve"> </w:t>
      </w:r>
      <w:r w:rsidRPr="00A25481">
        <w:rPr>
          <w:rFonts w:ascii="Times New Roman" w:hAnsi="Times New Roman" w:cs="Times New Roman"/>
          <w:sz w:val="28"/>
          <w:szCs w:val="28"/>
        </w:rPr>
        <w:t xml:space="preserve">субъектом,  осуществляющим  торговую  деятельность, </w:t>
      </w:r>
      <w:r w:rsidR="008B1AD7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Российской Федерации, Порядка размещения и</w:t>
      </w:r>
      <w:r w:rsidRPr="00A25481">
        <w:rPr>
          <w:rFonts w:ascii="Times New Roman" w:hAnsi="Times New Roman" w:cs="Times New Roman"/>
          <w:sz w:val="28"/>
          <w:szCs w:val="28"/>
        </w:rPr>
        <w:t xml:space="preserve"> существенных условий договора на размещение. </w:t>
      </w:r>
    </w:p>
    <w:p w:rsidR="00A25481" w:rsidRPr="00A25481" w:rsidRDefault="007F7416" w:rsidP="008B1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ED2">
        <w:rPr>
          <w:rFonts w:ascii="Times New Roman" w:hAnsi="Times New Roman" w:cs="Times New Roman"/>
          <w:sz w:val="28"/>
          <w:szCs w:val="28"/>
        </w:rPr>
        <w:t>.</w:t>
      </w:r>
      <w:r w:rsidR="00A25481" w:rsidRPr="00A25481">
        <w:rPr>
          <w:rFonts w:ascii="Times New Roman" w:hAnsi="Times New Roman" w:cs="Times New Roman"/>
          <w:sz w:val="28"/>
          <w:szCs w:val="28"/>
        </w:rPr>
        <w:t>1</w:t>
      </w:r>
      <w:r w:rsidR="00BB0484">
        <w:rPr>
          <w:rFonts w:ascii="Times New Roman" w:hAnsi="Times New Roman" w:cs="Times New Roman"/>
          <w:sz w:val="28"/>
          <w:szCs w:val="28"/>
        </w:rPr>
        <w:t>0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</w:t>
      </w:r>
      <w:r w:rsidR="008B1AD7" w:rsidRPr="00A25481">
        <w:rPr>
          <w:rFonts w:ascii="Times New Roman" w:hAnsi="Times New Roman" w:cs="Times New Roman"/>
          <w:sz w:val="28"/>
          <w:szCs w:val="28"/>
        </w:rPr>
        <w:t>Уведомление о расторжении договора на размещение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должно быть направлено хозяйствующему субъекту, осуществляющему торговую деятельность</w:t>
      </w:r>
      <w:r w:rsidR="00747219">
        <w:rPr>
          <w:rFonts w:ascii="Times New Roman" w:hAnsi="Times New Roman" w:cs="Times New Roman"/>
          <w:sz w:val="28"/>
          <w:szCs w:val="28"/>
        </w:rPr>
        <w:t xml:space="preserve"> </w:t>
      </w:r>
      <w:r w:rsidR="008B1AD7">
        <w:rPr>
          <w:rFonts w:ascii="Times New Roman" w:hAnsi="Times New Roman" w:cs="Times New Roman"/>
          <w:sz w:val="28"/>
          <w:szCs w:val="28"/>
        </w:rPr>
        <w:t xml:space="preserve"> 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в  </w:t>
      </w:r>
      <w:r w:rsidR="00A25481" w:rsidRPr="00747219">
        <w:rPr>
          <w:rFonts w:ascii="Times New Roman" w:hAnsi="Times New Roman" w:cs="Times New Roman"/>
          <w:sz w:val="28"/>
          <w:szCs w:val="28"/>
        </w:rPr>
        <w:t xml:space="preserve">течение  пятнадцати  </w:t>
      </w:r>
      <w:r w:rsidR="00101343">
        <w:rPr>
          <w:rFonts w:ascii="Times New Roman" w:hAnsi="Times New Roman" w:cs="Times New Roman"/>
          <w:sz w:val="28"/>
          <w:szCs w:val="28"/>
        </w:rPr>
        <w:t>рабочих</w:t>
      </w:r>
      <w:r w:rsidR="00A25481" w:rsidRPr="00747219">
        <w:rPr>
          <w:rFonts w:ascii="Times New Roman" w:hAnsi="Times New Roman" w:cs="Times New Roman"/>
          <w:sz w:val="28"/>
          <w:szCs w:val="28"/>
        </w:rPr>
        <w:t xml:space="preserve">  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дней  со  дня  </w:t>
      </w:r>
      <w:r w:rsidR="008B1AD7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A25481" w:rsidRPr="00A25481" w:rsidRDefault="008B1AD7" w:rsidP="00A2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81">
        <w:rPr>
          <w:rFonts w:ascii="Times New Roman" w:hAnsi="Times New Roman" w:cs="Times New Roman"/>
          <w:sz w:val="28"/>
          <w:szCs w:val="28"/>
        </w:rPr>
        <w:t>Договор на размещение считается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расторгнутым по истечении </w:t>
      </w:r>
      <w:r w:rsidRPr="00747219">
        <w:rPr>
          <w:rFonts w:ascii="Times New Roman" w:hAnsi="Times New Roman" w:cs="Times New Roman"/>
          <w:sz w:val="28"/>
          <w:szCs w:val="28"/>
        </w:rPr>
        <w:t xml:space="preserve">5 </w:t>
      </w:r>
      <w:r w:rsidR="00101343">
        <w:rPr>
          <w:rFonts w:ascii="Times New Roman" w:hAnsi="Times New Roman" w:cs="Times New Roman"/>
          <w:sz w:val="28"/>
          <w:szCs w:val="28"/>
        </w:rPr>
        <w:t>рабочих</w:t>
      </w:r>
      <w:r w:rsidRPr="00747219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 о расторжении</w:t>
      </w:r>
      <w:r w:rsidR="00A25481" w:rsidRPr="0074721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747219">
        <w:rPr>
          <w:rFonts w:ascii="Times New Roman" w:hAnsi="Times New Roman" w:cs="Times New Roman"/>
          <w:sz w:val="28"/>
          <w:szCs w:val="28"/>
        </w:rPr>
        <w:t>на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5481" w:rsidRPr="00A25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59" w:rsidRDefault="001B6159" w:rsidP="004D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A26" w:rsidRPr="005A0A26" w:rsidRDefault="007F7416" w:rsidP="005A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B1AD7" w:rsidRPr="005A0A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26" w:rsidRPr="005A0A26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ТОРГОВ НА ПРАВО ЗАКЛЮЧЕНИЯ ДОГ</w:t>
      </w:r>
      <w:r w:rsidR="00893ED2">
        <w:rPr>
          <w:rFonts w:ascii="Times New Roman" w:hAnsi="Times New Roman" w:cs="Times New Roman"/>
          <w:bCs/>
          <w:sz w:val="28"/>
          <w:szCs w:val="28"/>
        </w:rPr>
        <w:t>О</w:t>
      </w:r>
      <w:r w:rsidR="005A0A26" w:rsidRPr="005A0A26">
        <w:rPr>
          <w:rFonts w:ascii="Times New Roman" w:hAnsi="Times New Roman" w:cs="Times New Roman"/>
          <w:bCs/>
          <w:sz w:val="28"/>
          <w:szCs w:val="28"/>
        </w:rPr>
        <w:t>ВОР</w:t>
      </w:r>
      <w:r w:rsidR="002312E8">
        <w:rPr>
          <w:rFonts w:ascii="Times New Roman" w:hAnsi="Times New Roman" w:cs="Times New Roman"/>
          <w:bCs/>
          <w:sz w:val="28"/>
          <w:szCs w:val="28"/>
        </w:rPr>
        <w:t>ОВ</w:t>
      </w:r>
      <w:r w:rsidR="005A0A26" w:rsidRPr="005A0A26">
        <w:rPr>
          <w:rFonts w:ascii="Times New Roman" w:hAnsi="Times New Roman" w:cs="Times New Roman"/>
          <w:bCs/>
          <w:sz w:val="28"/>
          <w:szCs w:val="28"/>
        </w:rPr>
        <w:t xml:space="preserve"> НА РАЗМЕЩЕНИЕ НЕСТАЦИОНАРНЫХ ТОРГОВЫХ ОБЪЕКТОВ</w:t>
      </w:r>
      <w:r w:rsidR="008B1AD7" w:rsidRPr="005A0A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AD7" w:rsidRPr="008B1AD7" w:rsidRDefault="008B1AD7" w:rsidP="008B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AD7" w:rsidRPr="00893ED2" w:rsidRDefault="00893ED2" w:rsidP="002312E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741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8B1AD7" w:rsidRPr="00893ED2">
        <w:rPr>
          <w:rFonts w:ascii="Times New Roman" w:hAnsi="Times New Roman" w:cs="Times New Roman"/>
          <w:bCs/>
          <w:sz w:val="28"/>
          <w:szCs w:val="28"/>
        </w:rPr>
        <w:t>Торги  на  право  заключения  договор</w:t>
      </w:r>
      <w:r w:rsidR="002312E8">
        <w:rPr>
          <w:rFonts w:ascii="Times New Roman" w:hAnsi="Times New Roman" w:cs="Times New Roman"/>
          <w:bCs/>
          <w:sz w:val="28"/>
          <w:szCs w:val="28"/>
        </w:rPr>
        <w:t>ов</w:t>
      </w:r>
      <w:r w:rsidR="008B1AD7" w:rsidRPr="00893ED2">
        <w:rPr>
          <w:rFonts w:ascii="Times New Roman" w:hAnsi="Times New Roman" w:cs="Times New Roman"/>
          <w:bCs/>
          <w:sz w:val="28"/>
          <w:szCs w:val="28"/>
        </w:rPr>
        <w:t xml:space="preserve">  на  размещение  </w:t>
      </w:r>
      <w:r w:rsidR="00C550B7" w:rsidRPr="00893ED2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</w:t>
      </w:r>
      <w:r w:rsidR="008B1AD7" w:rsidRPr="00893ED2">
        <w:rPr>
          <w:rFonts w:ascii="Times New Roman" w:hAnsi="Times New Roman" w:cs="Times New Roman"/>
          <w:bCs/>
          <w:sz w:val="28"/>
          <w:szCs w:val="28"/>
        </w:rPr>
        <w:t xml:space="preserve">  проводятся  в  соответствии  с  порядком проведения  конкурсов  или  аукционов  на  право  заключения  договоров </w:t>
      </w:r>
      <w:r w:rsidR="008B1AD7" w:rsidRPr="00893ED2">
        <w:rPr>
          <w:rFonts w:ascii="Times New Roman" w:hAnsi="Times New Roman" w:cs="Times New Roman"/>
          <w:bCs/>
          <w:sz w:val="28"/>
          <w:szCs w:val="28"/>
        </w:rPr>
        <w:lastRenderedPageBreak/>
        <w:t>аренды,  договоров  безвозмездного  пользования,  договоров управления  имуществом, иных договоров, предусматривающих передачу  государственного  и  муниципального имущества во владение и пользование, установленным антимонопольным законодательством  Российской  Федерации  и  принятыми  в  соответствии с ним  иными  нормативными  правовыми актами Российской  Федерации, с</w:t>
      </w:r>
      <w:proofErr w:type="gramEnd"/>
      <w:r w:rsidR="008B1AD7" w:rsidRPr="00893ED2">
        <w:rPr>
          <w:rFonts w:ascii="Times New Roman" w:hAnsi="Times New Roman" w:cs="Times New Roman"/>
          <w:bCs/>
          <w:sz w:val="28"/>
          <w:szCs w:val="28"/>
        </w:rPr>
        <w:t xml:space="preserve">  учетом  особенностей,  установленных  Порядком размещения.</w:t>
      </w:r>
    </w:p>
    <w:p w:rsidR="008B1AD7" w:rsidRPr="00893ED2" w:rsidRDefault="00893ED2" w:rsidP="002312E8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Торги на право заключения договоров на размещение нестационарных торговых объектов на территории 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Темрюкского городского поселения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  Темрюкск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форме открытого аукциона с открытой подачей предложений о цене.</w:t>
      </w:r>
    </w:p>
    <w:p w:rsidR="008B1AD7" w:rsidRPr="00893ED2" w:rsidRDefault="00893ED2" w:rsidP="002312E8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аукциона на право заключения договоров на размещение нестационарных торговых объектов (далее – аукцион) осуществляет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в лице </w:t>
      </w:r>
      <w:r w:rsidR="002B2FD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B1AD7" w:rsidRPr="003D1A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>(далее – Организатор).</w:t>
      </w:r>
    </w:p>
    <w:p w:rsidR="008B1AD7" w:rsidRPr="00893ED2" w:rsidRDefault="00893ED2" w:rsidP="002312E8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аукциона осуществляется аукционной комиссией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омиссия). </w:t>
      </w:r>
    </w:p>
    <w:p w:rsidR="008B1AD7" w:rsidRPr="00893ED2" w:rsidRDefault="00893ED2" w:rsidP="002312E8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Порядка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="008B1AD7" w:rsidRPr="00893ED2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понятия:</w:t>
      </w:r>
    </w:p>
    <w:p w:rsidR="008B1AD7" w:rsidRPr="008B1AD7" w:rsidRDefault="008B1AD7" w:rsidP="008B1AD7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п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ретендент – юридическое или физическое лицо, осуществляющее предпринимательскую деятельность и выразившее волеи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зъявление на участие в аукционе;</w:t>
      </w:r>
    </w:p>
    <w:p w:rsidR="008B1AD7" w:rsidRPr="008B1AD7" w:rsidRDefault="008B1AD7" w:rsidP="008B1AD7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частник аукциона – лицо, допущенное Орган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изатором для участия в аукционе;</w:t>
      </w:r>
    </w:p>
    <w:p w:rsidR="008B1AD7" w:rsidRPr="008B1AD7" w:rsidRDefault="008B1AD7" w:rsidP="008B1AD7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обедитель аукциона – лицо, предложившее наивысшую цену за   право заключения договора в порядке, установленном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Порядком размещения</w:t>
      </w:r>
      <w:r w:rsidR="007843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8B1AD7" w:rsidRDefault="008B1AD7" w:rsidP="008B1AD7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ротокол аукциона – протокол, подписываемый членами комиссии и содержащий сведения о признании участника аукциона победителем и о результатах аукциона.</w:t>
      </w:r>
    </w:p>
    <w:p w:rsidR="008B1AD7" w:rsidRPr="008B1AD7" w:rsidRDefault="007F7416" w:rsidP="008B1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на размещение нестационарного торгового объекта является договор, заключаемый </w:t>
      </w:r>
      <w:r w:rsidR="00834339">
        <w:rPr>
          <w:rFonts w:ascii="Times New Roman" w:eastAsia="Times New Roman" w:hAnsi="Times New Roman"/>
          <w:sz w:val="28"/>
          <w:szCs w:val="28"/>
          <w:lang w:eastAsia="ru-RU"/>
        </w:rPr>
        <w:t>Организатором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победителем аукциона.</w:t>
      </w:r>
    </w:p>
    <w:p w:rsidR="008B1AD7" w:rsidRPr="00744B97" w:rsidRDefault="007F7416" w:rsidP="008B1AD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Официальным источником средств массовой информации </w:t>
      </w:r>
      <w:r w:rsidR="00A366B0" w:rsidRPr="00744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BA4911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BA4911" w:rsidRPr="00744B97">
        <w:rPr>
          <w:rFonts w:ascii="Times New Roman" w:hAnsi="Times New Roman"/>
          <w:sz w:val="28"/>
        </w:rPr>
        <w:t>периодическое</w:t>
      </w:r>
      <w:r w:rsidR="008B1AD7" w:rsidRPr="00744B97">
        <w:rPr>
          <w:rFonts w:ascii="Times New Roman" w:hAnsi="Times New Roman"/>
          <w:sz w:val="28"/>
        </w:rPr>
        <w:t xml:space="preserve"> печатное издание газета</w:t>
      </w:r>
      <w:r w:rsidR="002312E8" w:rsidRPr="00744B97">
        <w:rPr>
          <w:rFonts w:ascii="Times New Roman" w:hAnsi="Times New Roman"/>
          <w:sz w:val="28"/>
        </w:rPr>
        <w:t xml:space="preserve"> Темрюкского района </w:t>
      </w:r>
      <w:r w:rsidR="008B1AD7" w:rsidRPr="00744B97">
        <w:rPr>
          <w:rFonts w:ascii="Times New Roman" w:hAnsi="Times New Roman"/>
          <w:sz w:val="28"/>
        </w:rPr>
        <w:t>«Тамань»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44B9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</w:t>
      </w:r>
      <w:r w:rsidR="00744B97" w:rsidRPr="00744B9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A4A" w:rsidRPr="00744B97">
        <w:rPr>
          <w:rFonts w:ascii="Times New Roman" w:eastAsia="Times New Roman" w:hAnsi="Times New Roman"/>
          <w:sz w:val="28"/>
          <w:szCs w:val="28"/>
          <w:lang w:eastAsia="ru-RU"/>
        </w:rPr>
        <w:t>Темрюкского городского поселения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</w:t>
      </w:r>
      <w:r w:rsidR="003D1A4A" w:rsidRPr="00744B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D1A4A" w:rsidRPr="00744B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312E8" w:rsidRPr="00744B9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8B1AD7" w:rsidRPr="00744B97">
        <w:rPr>
          <w:rFonts w:ascii="Times New Roman" w:eastAsia="Times New Roman" w:hAnsi="Times New Roman"/>
          <w:sz w:val="28"/>
          <w:szCs w:val="28"/>
          <w:lang w:eastAsia="ru-RU"/>
        </w:rPr>
        <w:t>сети Интернет</w:t>
      </w:r>
      <w:r w:rsidR="00744B97" w:rsidRPr="00744B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Default="007F7416" w:rsidP="008B1A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Организатора</w:t>
      </w:r>
      <w:r w:rsidR="008B1A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1AD7" w:rsidRPr="008B1AD7" w:rsidRDefault="008B1AD7" w:rsidP="008B1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пределяет начальную (минимальную) цену аукциона на основании отчета об оценке рыночной стоимости права на заключение договоров на размещение нестационарных торговых объектов, составленного в соответствии с законодательством Российской Федерации об оценочной деятельности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8B1AD7" w:rsidRDefault="008B1AD7" w:rsidP="008B1A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пределяет срок и условия внесения задатка физическими и                 юридическими лицами, намеревающимися принять участие в аукционе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определяет место, даты начала и окончания приема заявлений, место и срок проведения аукциона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рганизует подготовку и публикацию извещения о проведен</w:t>
      </w:r>
      <w:proofErr w:type="gramStart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 в официальном источнике средств массовой информации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ринимает от претендентов заявления на участие в аукционе                        (далее - заявление) и прилагаемые к ним документы по составленной ими описи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проверяет правильность оформления представленных претендентами документов и определяет их соответствие перечню, опубликованному в           извещении о проведен</w:t>
      </w:r>
      <w:proofErr w:type="gramStart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едет учет заявлений </w:t>
      </w:r>
      <w:proofErr w:type="gramStart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по мере их поступления в журнале регистрации заявлений на участие в аукционе на право</w:t>
      </w:r>
      <w:proofErr w:type="gramEnd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договоров на размещение нестационарных торговых объектов на территории 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Темрюкского городского поселения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</w:t>
      </w:r>
      <w:r w:rsidR="00C453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№ 3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 размещения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Default="008B1AD7" w:rsidP="008B1A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признании претендентов участниками                  аукциона или об отказе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допуске к участию в аукционе;</w:t>
      </w:r>
    </w:p>
    <w:p w:rsidR="008B1AD7" w:rsidRDefault="001C5E2D" w:rsidP="001C5E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9)</w:t>
      </w:r>
      <w:r w:rsidR="005A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производит расчеты с претендентами, участниками и победителями аукциона.</w:t>
      </w:r>
    </w:p>
    <w:p w:rsidR="00475C76" w:rsidRPr="004B161A" w:rsidRDefault="00475C76" w:rsidP="00475C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161A">
        <w:rPr>
          <w:rFonts w:ascii="Times New Roman" w:eastAsia="Times New Roman" w:hAnsi="Times New Roman"/>
          <w:sz w:val="28"/>
          <w:szCs w:val="28"/>
          <w:lang w:eastAsia="ru-RU"/>
        </w:rPr>
        <w:t>10) р</w:t>
      </w:r>
      <w:r w:rsidRPr="004B161A">
        <w:rPr>
          <w:rFonts w:ascii="Times New Roman" w:hAnsi="Times New Roman"/>
          <w:sz w:val="28"/>
          <w:szCs w:val="28"/>
        </w:rPr>
        <w:t xml:space="preserve">аспределяет суммы задатков </w:t>
      </w:r>
      <w:r w:rsidR="00C550B7" w:rsidRPr="004B161A">
        <w:rPr>
          <w:rFonts w:ascii="Times New Roman" w:hAnsi="Times New Roman"/>
          <w:sz w:val="28"/>
          <w:szCs w:val="28"/>
        </w:rPr>
        <w:t xml:space="preserve">на участие в аукционе </w:t>
      </w:r>
      <w:r w:rsidRPr="004B161A">
        <w:rPr>
          <w:rFonts w:ascii="Times New Roman" w:hAnsi="Times New Roman"/>
          <w:sz w:val="28"/>
          <w:szCs w:val="28"/>
        </w:rPr>
        <w:t xml:space="preserve">в бюджет </w:t>
      </w:r>
      <w:r w:rsidR="004B161A" w:rsidRPr="004B161A">
        <w:rPr>
          <w:rFonts w:ascii="Times New Roman" w:hAnsi="Times New Roman"/>
          <w:sz w:val="28"/>
          <w:szCs w:val="28"/>
        </w:rPr>
        <w:t xml:space="preserve">Темрюкского городского </w:t>
      </w:r>
      <w:r w:rsidRPr="004B161A">
        <w:rPr>
          <w:rFonts w:ascii="Times New Roman" w:hAnsi="Times New Roman"/>
          <w:sz w:val="28"/>
          <w:szCs w:val="28"/>
        </w:rPr>
        <w:t>поселени</w:t>
      </w:r>
      <w:r w:rsidR="004B161A" w:rsidRPr="004B161A">
        <w:rPr>
          <w:rFonts w:ascii="Times New Roman" w:hAnsi="Times New Roman"/>
          <w:sz w:val="28"/>
          <w:szCs w:val="28"/>
        </w:rPr>
        <w:t>я</w:t>
      </w:r>
      <w:r w:rsidRPr="004B161A">
        <w:rPr>
          <w:rFonts w:ascii="Times New Roman" w:hAnsi="Times New Roman"/>
          <w:sz w:val="28"/>
          <w:szCs w:val="28"/>
        </w:rPr>
        <w:t xml:space="preserve"> Темрюкского района.</w:t>
      </w:r>
    </w:p>
    <w:p w:rsidR="008B1AD7" w:rsidRPr="008B1AD7" w:rsidRDefault="007F7416" w:rsidP="00116C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. Комиссия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ко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миссия состоит из председателя, заместителя председателя и            членов комиссии. Комиссию возглавляет председатель. В случае отсутствия председателя 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омиссии его обязанности выполняет заместитель председателя Комиссии. Протоколы заседания Комиссии подписываются всеми                          присутствующими на заседании членами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омиссии утверждается решением Организатора торгов.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правомочна осуществлять свои функции, если на заседании комиссии присутствует не менее чем пятьдесят процентов общего числа ее членов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осуществляется проведение аукциона, определение               победителя аукционов, ведение протокола аукциона, а также решение иных вопросов в рамках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Порядка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8B1AD7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ч</w:t>
      </w:r>
      <w:r w:rsidR="008B1AD7" w:rsidRPr="008B1AD7">
        <w:rPr>
          <w:rFonts w:ascii="Times New Roman" w:hAnsi="Times New Roman"/>
          <w:sz w:val="28"/>
          <w:szCs w:val="28"/>
          <w:lang w:eastAsia="ru-RU"/>
        </w:rPr>
        <w:t>лен комиссии в случае отсутствия возможности принять участие в заседан</w:t>
      </w:r>
      <w:proofErr w:type="gramStart"/>
      <w:r w:rsidR="008B1AD7" w:rsidRPr="008B1AD7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8B1AD7">
        <w:rPr>
          <w:rFonts w:ascii="Times New Roman" w:hAnsi="Times New Roman"/>
          <w:sz w:val="28"/>
          <w:szCs w:val="28"/>
          <w:lang w:eastAsia="ru-RU"/>
        </w:rPr>
        <w:t xml:space="preserve">кционной комиссии лично, вправе направить своего </w:t>
      </w:r>
      <w:r w:rsidR="00784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AD7" w:rsidRPr="008B1AD7">
        <w:rPr>
          <w:rFonts w:ascii="Times New Roman" w:hAnsi="Times New Roman"/>
          <w:sz w:val="28"/>
          <w:szCs w:val="28"/>
          <w:lang w:eastAsia="ru-RU"/>
        </w:rPr>
        <w:t>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p w:rsidR="008B1AD7" w:rsidRPr="00116C24" w:rsidRDefault="007F7416" w:rsidP="00116C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претендентам и участникам аукциона</w:t>
      </w:r>
      <w:r w:rsidR="005A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1AD7" w:rsidRP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ри проведен</w:t>
      </w:r>
      <w:proofErr w:type="gramStart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кциона устанавливаются следующие обязательные требования к участникам аукциона:</w:t>
      </w:r>
    </w:p>
    <w:p w:rsidR="00116C24" w:rsidRDefault="00116C24" w:rsidP="00116C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116C24" w:rsidRDefault="00116C24" w:rsidP="00116C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дату подачи заявления на участие в аукционе;</w:t>
      </w:r>
    </w:p>
    <w:p w:rsidR="008B1AD7" w:rsidRPr="008B1AD7" w:rsidRDefault="00116C24" w:rsidP="00116C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</w:t>
      </w:r>
      <w:r w:rsidR="008B1AD7" w:rsidRPr="008B1AD7">
        <w:rPr>
          <w:rFonts w:ascii="Times New Roman" w:hAnsi="Times New Roman"/>
          <w:sz w:val="28"/>
          <w:szCs w:val="28"/>
        </w:rPr>
        <w:t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либо документ, подтверждающий оплату имеющейся задолженности на дату подачи заявления на участие в аукционе (за исключением задолженности, в отношении которой на дату подачи заявления имеется судебный спор)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B1AD7" w:rsidRPr="00116C24">
        <w:rPr>
          <w:rFonts w:ascii="Times New Roman" w:hAnsi="Times New Roman"/>
          <w:sz w:val="28"/>
          <w:szCs w:val="28"/>
        </w:rPr>
        <w:t>отсутствие у претендента нарушений требований действующего законодательства в сфере торговой деятельности, установленных уполномоченными государственными органами, органами местного самоуправления, правоохранительными и контролирующими органами,</w:t>
      </w:r>
      <w:r w:rsidR="001C5E2D">
        <w:rPr>
          <w:rFonts w:ascii="Times New Roman" w:hAnsi="Times New Roman"/>
          <w:sz w:val="28"/>
          <w:szCs w:val="28"/>
        </w:rPr>
        <w:t xml:space="preserve"> судебными актами</w:t>
      </w:r>
      <w:r w:rsidR="008B1AD7" w:rsidRPr="00116C24">
        <w:rPr>
          <w:rFonts w:ascii="Times New Roman" w:hAnsi="Times New Roman"/>
          <w:sz w:val="28"/>
          <w:szCs w:val="28"/>
        </w:rPr>
        <w:t xml:space="preserve"> за прошедший год деятельности, предшествующий дате подачи заявления на участие в аукционе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116C24" w:rsidRDefault="007F7416" w:rsidP="00116C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. Извещение о проведен</w:t>
      </w:r>
      <w:proofErr w:type="gramStart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кциона</w:t>
      </w:r>
      <w:r w:rsidR="005B2A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6C24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звещение о проведен</w:t>
      </w:r>
      <w:proofErr w:type="gramStart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договоров на размещение нестационарных торговых объектов на территории 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Темрюкского городского поселения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D1A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извещение о проведении аукциона) опубликовывается Организатором согласно пункт</w:t>
      </w:r>
      <w:r w:rsidR="00C550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B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50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0B7">
        <w:rPr>
          <w:rFonts w:ascii="Times New Roman" w:eastAsia="Times New Roman" w:hAnsi="Times New Roman"/>
          <w:sz w:val="28"/>
          <w:szCs w:val="28"/>
          <w:lang w:eastAsia="ru-RU"/>
        </w:rPr>
        <w:t>Порядка размещения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30 календарных дней до дня проведения аукциона.</w:t>
      </w:r>
    </w:p>
    <w:p w:rsidR="008B1AD7" w:rsidRPr="008B1AD7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извещении о проведен</w:t>
      </w:r>
      <w:proofErr w:type="gramStart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 должны быть указаны следующие сведения:</w:t>
      </w:r>
    </w:p>
    <w:p w:rsidR="00116C24" w:rsidRDefault="00116C24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наименование, место нахождения, почтовый адрес, номер контактного телефона Организатора;</w:t>
      </w:r>
    </w:p>
    <w:p w:rsidR="00116C24" w:rsidRDefault="00116C24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предмет аукциона с указанием адресного ориентира размещения       нестационарного торгового объекта, количество нестационарных торговых объектов по одному адресному ориентиру, тип (вид) нестационарного                    торгового объекта с указанием его технических характеристик (в том числе           параметры, требования к внешнему виду и площади объекта), срок действия договора;</w:t>
      </w:r>
    </w:p>
    <w:p w:rsidR="00116C24" w:rsidRDefault="00116C24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начальная (минимальная) цена аукциона;</w:t>
      </w:r>
    </w:p>
    <w:p w:rsidR="00116C24" w:rsidRDefault="00116C24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задатка, назначении платежа, реквизитах счета, порядке возвращения задатка, а также указание на то,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заявления и перечисление задатка является акцептом такой оферты, после чего договор о задатке считается заключенным в письменной форме;</w:t>
      </w:r>
      <w:proofErr w:type="gramEnd"/>
    </w:p>
    <w:p w:rsidR="00116C24" w:rsidRDefault="00116C24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порядок, место, дата начала и дата окончания срока подачи 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аукционе;</w:t>
      </w:r>
    </w:p>
    <w:p w:rsidR="00116C24" w:rsidRDefault="002312E8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содержанию, форме и составу заявления на участие в                 аукционе, инструкция по заполнению заявления на участие в аукционе;</w:t>
      </w:r>
    </w:p>
    <w:p w:rsidR="00116C24" w:rsidRDefault="002312E8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место, дата и время проведения аукциона и подведения его итогов;</w:t>
      </w:r>
    </w:p>
    <w:p w:rsidR="00116C24" w:rsidRDefault="002312E8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срок со дня подписания протокола аукциона, в течение которого                победитель аукциона должен подписать договор;</w:t>
      </w:r>
    </w:p>
    <w:p w:rsidR="008B1AD7" w:rsidRPr="008B1AD7" w:rsidRDefault="002312E8" w:rsidP="0011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реквизиты счета для перечисления денежных средств – цены, предложенной по результатам аукциона на право заключения договора;</w:t>
      </w:r>
    </w:p>
    <w:p w:rsidR="00116C24" w:rsidRDefault="002312E8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форма, порядок, даты начала и окончания срока предоставления участникам аукциона разъяснений положений извещения о проведен</w:t>
      </w:r>
      <w:proofErr w:type="gramStart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кциона;</w:t>
      </w:r>
    </w:p>
    <w:p w:rsidR="008B1AD7" w:rsidRPr="008B1AD7" w:rsidRDefault="002312E8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срок, в течение которого Организатор аукциона вправе отказаться от его проведения;</w:t>
      </w:r>
    </w:p>
    <w:p w:rsidR="008B1AD7" w:rsidRPr="00116C24" w:rsidRDefault="002312E8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>образец договора на размещение нестационарного торгового объекта.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1AD7" w:rsidRPr="00116C24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лица, поданного в письменной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форме, в течение 5 (пяти)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 в извещении о проведении аукциона.</w:t>
      </w:r>
      <w:proofErr w:type="gramEnd"/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Организатор, официально опубликовавший извещение о проведении аукциона и разместивший его в официальном источнике средств массовой информации, вправе внести в извещение изменения в любое время, но не </w:t>
      </w:r>
      <w:proofErr w:type="gramStart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) календарных дн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окончания приема заявлений на участие в аукционе.</w:t>
      </w:r>
    </w:p>
    <w:p w:rsidR="00116C24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внесении изменений опубликовывается Организатором в официальном источнике средств массовой информации в течение 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1 (одного)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принятия решения о внесении изменений в извещение.</w:t>
      </w:r>
    </w:p>
    <w:p w:rsidR="004B401A" w:rsidRPr="00DA3C96" w:rsidRDefault="004B401A" w:rsidP="004B4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аукционе продляется на срок не менее 15 (пятнадцать) календарных дней, начиная с даты о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публикования Организатором информации о</w:t>
      </w:r>
      <w:r w:rsidRPr="00DA3C96">
        <w:rPr>
          <w:rFonts w:ascii="Times New Roman" w:hAnsi="Times New Roman" w:cs="Times New Roman"/>
          <w:sz w:val="28"/>
          <w:szCs w:val="28"/>
        </w:rPr>
        <w:t xml:space="preserve"> внесенных изменениях в извещение о проведен</w:t>
      </w:r>
      <w:proofErr w:type="gramStart"/>
      <w:r w:rsidRPr="00DA3C9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A3C96">
        <w:rPr>
          <w:rFonts w:ascii="Times New Roman" w:hAnsi="Times New Roman" w:cs="Times New Roman"/>
          <w:sz w:val="28"/>
          <w:szCs w:val="28"/>
        </w:rPr>
        <w:t>кциона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официальном источнике средств массовой</w:t>
      </w:r>
      <w:r w:rsidRPr="00DA3C96">
        <w:rPr>
          <w:rFonts w:ascii="Times New Roman" w:hAnsi="Times New Roman" w:cs="Times New Roman"/>
          <w:sz w:val="28"/>
          <w:szCs w:val="28"/>
        </w:rPr>
        <w:t>.</w:t>
      </w:r>
    </w:p>
    <w:p w:rsidR="00116C24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Организатор, официально опубликовавший извещение о проведении аукциона в официальном источнике средств массовой информации, вправе отказаться от проведения аукциона в любое время, но не </w:t>
      </w:r>
      <w:proofErr w:type="gramStart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) календарных дн</w:t>
      </w:r>
      <w:r w:rsidR="00C550B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наступления даты его проведения, если иное не предусмотрено в информационном сообщении о проведении аукциона.</w:t>
      </w:r>
    </w:p>
    <w:p w:rsidR="00116C24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об отказе от проведения аукциона                            опубликовывается Организатором в официальном источнике средств массовой информации в течение 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EA0B4D" w:rsidRPr="00DA3C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принятия решения об отказе от проведения аукциона. 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4B16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B161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принятия Организатором указанного решения всем претендентам, подавшим заявления на участие в аукционе, направляются уведомления. Организатор возвращает претендентам заявления с приложенными документами и внесенный задаток в течение </w:t>
      </w:r>
      <w:r w:rsidR="004B401A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B401A" w:rsidRPr="00DA3C96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принятия решения об отказе от проведения аукциона.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. Условия признания лиц претендентами на участие в аукционе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DA3C96" w:rsidRDefault="00116C24" w:rsidP="00116C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.18.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1AD7" w:rsidRPr="00DA3C96">
        <w:rPr>
          <w:rFonts w:ascii="Times New Roman" w:hAnsi="Times New Roman"/>
          <w:sz w:val="28"/>
          <w:szCs w:val="28"/>
        </w:rPr>
        <w:t>ретендентами на участие в аукционе признаются индивидуальные предприниматели</w:t>
      </w:r>
      <w:r w:rsidR="00731720">
        <w:rPr>
          <w:rFonts w:ascii="Times New Roman" w:hAnsi="Times New Roman"/>
          <w:sz w:val="28"/>
          <w:szCs w:val="28"/>
        </w:rPr>
        <w:t>,</w:t>
      </w:r>
      <w:r w:rsidR="008B1AD7" w:rsidRPr="00DA3C96">
        <w:rPr>
          <w:rFonts w:ascii="Times New Roman" w:hAnsi="Times New Roman"/>
          <w:sz w:val="28"/>
          <w:szCs w:val="28"/>
        </w:rPr>
        <w:t xml:space="preserve"> юридические лица</w:t>
      </w:r>
      <w:r w:rsidR="00731720">
        <w:rPr>
          <w:rFonts w:ascii="Times New Roman" w:hAnsi="Times New Roman"/>
          <w:sz w:val="28"/>
          <w:szCs w:val="28"/>
        </w:rPr>
        <w:t xml:space="preserve"> и </w:t>
      </w:r>
      <w:r w:rsidR="00731720">
        <w:rPr>
          <w:rFonts w:ascii="Times New Roman" w:hAnsi="Times New Roman" w:cs="Times New Roman"/>
          <w:sz w:val="28"/>
          <w:szCs w:val="28"/>
        </w:rPr>
        <w:t>физическ</w:t>
      </w:r>
      <w:r w:rsidR="00731720">
        <w:rPr>
          <w:rFonts w:ascii="Times New Roman" w:hAnsi="Times New Roman" w:cs="Times New Roman"/>
          <w:sz w:val="28"/>
          <w:szCs w:val="28"/>
        </w:rPr>
        <w:t>ие</w:t>
      </w:r>
      <w:r w:rsidR="00731720">
        <w:rPr>
          <w:rFonts w:ascii="Times New Roman" w:hAnsi="Times New Roman" w:cs="Times New Roman"/>
          <w:sz w:val="28"/>
          <w:szCs w:val="28"/>
        </w:rPr>
        <w:t xml:space="preserve"> лиц</w:t>
      </w:r>
      <w:r w:rsidR="00731720">
        <w:rPr>
          <w:rFonts w:ascii="Times New Roman" w:hAnsi="Times New Roman" w:cs="Times New Roman"/>
          <w:sz w:val="28"/>
          <w:szCs w:val="28"/>
        </w:rPr>
        <w:t>а</w:t>
      </w:r>
      <w:r w:rsidR="00731720">
        <w:rPr>
          <w:rFonts w:ascii="Times New Roman" w:hAnsi="Times New Roman" w:cs="Times New Roman"/>
          <w:sz w:val="28"/>
          <w:szCs w:val="28"/>
        </w:rPr>
        <w:t>, применяющ</w:t>
      </w:r>
      <w:r w:rsidR="00731720">
        <w:rPr>
          <w:rFonts w:ascii="Times New Roman" w:hAnsi="Times New Roman" w:cs="Times New Roman"/>
          <w:sz w:val="28"/>
          <w:szCs w:val="28"/>
        </w:rPr>
        <w:t>ие</w:t>
      </w:r>
      <w:r w:rsidR="0073172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8B1AD7" w:rsidRPr="00DA3C96">
        <w:rPr>
          <w:rFonts w:ascii="Times New Roman" w:hAnsi="Times New Roman"/>
          <w:sz w:val="28"/>
          <w:szCs w:val="28"/>
        </w:rPr>
        <w:t xml:space="preserve"> подавшие заявление на участие в аукционе на право заключения договоров на размещение нестационарных торговых объектов по форме, согласно приложению № </w:t>
      </w:r>
      <w:r w:rsidRPr="00DA3C96">
        <w:rPr>
          <w:rFonts w:ascii="Times New Roman" w:hAnsi="Times New Roman"/>
          <w:sz w:val="28"/>
          <w:szCs w:val="28"/>
        </w:rPr>
        <w:t>2</w:t>
      </w:r>
      <w:r w:rsidR="008B1AD7" w:rsidRPr="00DA3C96">
        <w:rPr>
          <w:rFonts w:ascii="Times New Roman" w:hAnsi="Times New Roman"/>
          <w:sz w:val="28"/>
          <w:szCs w:val="28"/>
        </w:rPr>
        <w:t xml:space="preserve"> к </w:t>
      </w:r>
      <w:r w:rsidRPr="00DA3C96">
        <w:rPr>
          <w:rFonts w:ascii="Times New Roman" w:hAnsi="Times New Roman"/>
          <w:sz w:val="28"/>
          <w:szCs w:val="28"/>
        </w:rPr>
        <w:t>Порядку размещения</w:t>
      </w:r>
      <w:r w:rsidR="008B1AD7" w:rsidRPr="00DA3C96">
        <w:rPr>
          <w:rFonts w:ascii="Times New Roman" w:hAnsi="Times New Roman"/>
          <w:sz w:val="28"/>
          <w:szCs w:val="28"/>
        </w:rPr>
        <w:t xml:space="preserve">, с приложением документов, </w:t>
      </w:r>
      <w:r w:rsidR="008B1AD7" w:rsidRPr="00DA3C96">
        <w:rPr>
          <w:rFonts w:ascii="Times New Roman" w:hAnsi="Times New Roman"/>
          <w:sz w:val="28"/>
          <w:szCs w:val="28"/>
        </w:rPr>
        <w:lastRenderedPageBreak/>
        <w:t>указанных в п</w:t>
      </w:r>
      <w:r w:rsidRPr="00DA3C96">
        <w:rPr>
          <w:rFonts w:ascii="Times New Roman" w:hAnsi="Times New Roman"/>
          <w:sz w:val="28"/>
          <w:szCs w:val="28"/>
        </w:rPr>
        <w:t>одпункте</w:t>
      </w:r>
      <w:r w:rsidR="008B1AD7" w:rsidRPr="00DA3C96">
        <w:rPr>
          <w:rFonts w:ascii="Times New Roman" w:hAnsi="Times New Roman"/>
          <w:sz w:val="28"/>
          <w:szCs w:val="28"/>
        </w:rPr>
        <w:t xml:space="preserve"> </w:t>
      </w:r>
      <w:r w:rsidR="00744B97">
        <w:rPr>
          <w:rFonts w:ascii="Times New Roman" w:hAnsi="Times New Roman"/>
          <w:sz w:val="28"/>
          <w:szCs w:val="28"/>
        </w:rPr>
        <w:t>7</w:t>
      </w:r>
      <w:r w:rsidR="002312E8">
        <w:rPr>
          <w:rFonts w:ascii="Times New Roman" w:hAnsi="Times New Roman"/>
          <w:sz w:val="28"/>
          <w:szCs w:val="28"/>
        </w:rPr>
        <w:t>.18.</w:t>
      </w:r>
      <w:r w:rsidR="00C360CE" w:rsidRPr="00DA3C96">
        <w:rPr>
          <w:rFonts w:ascii="Times New Roman" w:hAnsi="Times New Roman"/>
          <w:sz w:val="28"/>
          <w:szCs w:val="28"/>
        </w:rPr>
        <w:t>3</w:t>
      </w:r>
      <w:r w:rsidRPr="00DA3C96">
        <w:rPr>
          <w:rFonts w:ascii="Times New Roman" w:hAnsi="Times New Roman"/>
          <w:sz w:val="28"/>
          <w:szCs w:val="28"/>
        </w:rPr>
        <w:t xml:space="preserve"> пункта </w:t>
      </w:r>
      <w:r w:rsidR="00744B97">
        <w:rPr>
          <w:rFonts w:ascii="Times New Roman" w:hAnsi="Times New Roman"/>
          <w:sz w:val="28"/>
          <w:szCs w:val="28"/>
        </w:rPr>
        <w:t>7</w:t>
      </w:r>
      <w:r w:rsidR="000F1F0D">
        <w:rPr>
          <w:rFonts w:ascii="Times New Roman" w:hAnsi="Times New Roman"/>
          <w:sz w:val="28"/>
          <w:szCs w:val="28"/>
        </w:rPr>
        <w:t>.</w:t>
      </w:r>
      <w:r w:rsidR="003707AD" w:rsidRPr="00DA3C96">
        <w:rPr>
          <w:rFonts w:ascii="Times New Roman" w:hAnsi="Times New Roman"/>
          <w:sz w:val="28"/>
          <w:szCs w:val="28"/>
        </w:rPr>
        <w:t xml:space="preserve">18 </w:t>
      </w:r>
      <w:r w:rsidR="000F1F0D">
        <w:rPr>
          <w:rFonts w:ascii="Times New Roman" w:hAnsi="Times New Roman"/>
          <w:sz w:val="28"/>
          <w:szCs w:val="28"/>
        </w:rPr>
        <w:t>Порядка размещения</w:t>
      </w:r>
      <w:r w:rsidR="008B1AD7" w:rsidRPr="00DA3C96">
        <w:rPr>
          <w:rFonts w:ascii="Times New Roman" w:hAnsi="Times New Roman"/>
          <w:sz w:val="28"/>
          <w:szCs w:val="28"/>
        </w:rPr>
        <w:t xml:space="preserve">, а также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перечислившие на счет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 задаток в размере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извещении о проведен</w:t>
      </w:r>
      <w:proofErr w:type="gramStart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кциона.</w:t>
      </w:r>
    </w:p>
    <w:p w:rsidR="008B1AD7" w:rsidRPr="00DA3C96" w:rsidRDefault="00116C24" w:rsidP="00116C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.18.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начинается с даты, объявленной в информационном сообщении о проведен</w:t>
      </w:r>
      <w:proofErr w:type="gramStart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и осуществляется в течение не менее 20 (двадцати) </w:t>
      </w:r>
      <w:r w:rsidR="004B161A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.18.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предоставляемых претендентом (лично или через своего полномочного представителя) Организатору на участие в аукционе:</w:t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в установленный срок по форме и содержанию, указанным в извещении о проведен</w:t>
      </w: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согласно приложению № 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Порядку размещения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аявление на участие в аукционе должно содержать следующую информацию о претенденте: фирменное наименование, сведения об организационно – правовой форме, месте нахождения, почтовый адрес (для юридического лица), фамилию, имя, отчество, сведения о месте жительства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 номер контактного телефона, информацию об отсутствии (о наличии) решения о ликвидации претендента, информацию об отсутствии (о наличии) решения о приостановлении деятельности претендента.</w:t>
      </w:r>
      <w:proofErr w:type="gramEnd"/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Заявление и опись представленных документов составляются в                    2 экземплярах, один из которых остается у Организатора, другой -                                у претендента;</w:t>
      </w:r>
    </w:p>
    <w:p w:rsidR="00116C24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 (ЕГРИП для индивидуальных предпринимателей) или выписку из Единого государственного реестра юридических лиц (ЕГРЮЛ для юридических лиц)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выписку для </w:t>
      </w:r>
      <w:r w:rsidR="00731720">
        <w:rPr>
          <w:rFonts w:ascii="Times New Roman" w:hAnsi="Times New Roman" w:cs="Times New Roman"/>
          <w:sz w:val="28"/>
          <w:szCs w:val="28"/>
        </w:rPr>
        <w:t>физическо</w:t>
      </w:r>
      <w:r w:rsidR="00731720">
        <w:rPr>
          <w:rFonts w:ascii="Times New Roman" w:hAnsi="Times New Roman" w:cs="Times New Roman"/>
          <w:sz w:val="28"/>
          <w:szCs w:val="28"/>
        </w:rPr>
        <w:t>го</w:t>
      </w:r>
      <w:r w:rsidR="00731720">
        <w:rPr>
          <w:rFonts w:ascii="Times New Roman" w:hAnsi="Times New Roman" w:cs="Times New Roman"/>
          <w:sz w:val="28"/>
          <w:szCs w:val="28"/>
        </w:rPr>
        <w:t xml:space="preserve"> лиц</w:t>
      </w:r>
      <w:r w:rsidR="00731720">
        <w:rPr>
          <w:rFonts w:ascii="Times New Roman" w:hAnsi="Times New Roman" w:cs="Times New Roman"/>
          <w:sz w:val="28"/>
          <w:szCs w:val="28"/>
        </w:rPr>
        <w:t>а</w:t>
      </w:r>
      <w:r w:rsidR="00731720">
        <w:rPr>
          <w:rFonts w:ascii="Times New Roman" w:hAnsi="Times New Roman" w:cs="Times New Roman"/>
          <w:sz w:val="28"/>
          <w:szCs w:val="28"/>
        </w:rPr>
        <w:t>, применяюще</w:t>
      </w:r>
      <w:r w:rsidR="00731720">
        <w:rPr>
          <w:rFonts w:ascii="Times New Roman" w:hAnsi="Times New Roman" w:cs="Times New Roman"/>
          <w:sz w:val="28"/>
          <w:szCs w:val="28"/>
        </w:rPr>
        <w:t>го</w:t>
      </w:r>
      <w:r w:rsidR="0073172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731720" w:rsidRPr="00893ED2">
        <w:rPr>
          <w:rFonts w:ascii="Times New Roman" w:hAnsi="Times New Roman" w:cs="Times New Roman"/>
          <w:sz w:val="28"/>
          <w:szCs w:val="28"/>
        </w:rPr>
        <w:t xml:space="preserve">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полученную не ранее чем за 6 (шесть) месяцев до дня опубликования извещения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аукциона.</w:t>
      </w:r>
      <w:proofErr w:type="gramEnd"/>
    </w:p>
    <w:p w:rsidR="00116C24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6 (шесть) месяцев до дня опубликования извещения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аукциона;</w:t>
      </w:r>
    </w:p>
    <w:p w:rsidR="00116C24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удостоверяющего личность претендента (уполномоченного представителя);</w:t>
      </w:r>
    </w:p>
    <w:p w:rsidR="00116C24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 на осуществление              действий от имени претендента, оформленный в соответствии с требованиями действующего законодательства;</w:t>
      </w:r>
    </w:p>
    <w:p w:rsidR="00116C24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платежный документ с отметкой банка плательщика, подтверждающий перечисление претендентом задатка в размере, указанном в извещении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аукциона;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банковского счета претендента для проведения расчетов;</w:t>
      </w:r>
    </w:p>
    <w:p w:rsidR="008B1AD7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документ о постановке претендента на налоговый учет по месту осуществления деятельности на территории Темрюкского района (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для лиц,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в налоговом органе за пределами Темрюкского района);</w:t>
      </w:r>
    </w:p>
    <w:p w:rsidR="00116C24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документ из налогового органа об отсутствии у претендента задолженности по налогам, сборам и иным обязательным платежам в бюджеты любого уровня или государственные внебюджетные фонды, полученную не ранее чем за 6 (шесть) месяцев до дня опубликования извещения о проведении аукциона, либо документ, подтверждающий оплату имеющейся задолженности на дату подачи заявления на участие в аукционе;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16C24" w:rsidRPr="00DA3C96" w:rsidRDefault="00116C24" w:rsidP="008E1738">
      <w:pPr>
        <w:shd w:val="clear" w:color="auto" w:fill="FFFFFF"/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эскиз нестационарного торгового объекта и благоустройства места размещения с прилегающей территорией</w:t>
      </w:r>
      <w:r w:rsidR="005A0A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согласованный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отделом перспективного развития,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градостроительства 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городского поселения 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типовыми эскизами нестационарных торговых объектов, согласно приложению № </w:t>
      </w:r>
      <w:r w:rsidR="00C360CE" w:rsidRPr="00DA3C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C360CE" w:rsidRPr="00DA3C96">
        <w:rPr>
          <w:rFonts w:ascii="Times New Roman" w:eastAsia="Times New Roman" w:hAnsi="Times New Roman"/>
          <w:sz w:val="28"/>
          <w:szCs w:val="28"/>
          <w:lang w:eastAsia="ru-RU"/>
        </w:rPr>
        <w:t>Порядку размещения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1AD7" w:rsidRPr="00DA3C96">
        <w:rPr>
          <w:rFonts w:ascii="Times New Roman" w:hAnsi="Times New Roman"/>
          <w:sz w:val="28"/>
          <w:szCs w:val="28"/>
        </w:rPr>
        <w:t xml:space="preserve">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 </w:t>
      </w:r>
    </w:p>
    <w:p w:rsidR="007F7416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подписание документов электронно-цифровой подписью.</w:t>
      </w:r>
    </w:p>
    <w:p w:rsidR="008B1AD7" w:rsidRPr="00DA3C96" w:rsidRDefault="008B1AD7" w:rsidP="0011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Все документы, представляемые претендентами в составе заявления на участие в аукционе, должны быть заполнены по всем пунктам.</w:t>
      </w:r>
    </w:p>
    <w:p w:rsidR="008B1AD7" w:rsidRPr="00DA3C96" w:rsidRDefault="008B1AD7" w:rsidP="0011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hAnsi="Times New Roman"/>
          <w:sz w:val="28"/>
          <w:szCs w:val="28"/>
        </w:rPr>
        <w:t xml:space="preserve">Представленные на участие в аукционе документы претенденту не возвращаются, за исключением случаев, предусмотренных действующим законодательством, </w:t>
      </w:r>
      <w:r w:rsidR="00116C24" w:rsidRPr="00DA3C96">
        <w:rPr>
          <w:rFonts w:ascii="Times New Roman" w:hAnsi="Times New Roman"/>
          <w:sz w:val="28"/>
          <w:szCs w:val="28"/>
        </w:rPr>
        <w:t>Порядком размещения</w:t>
      </w:r>
      <w:r w:rsidRPr="00DA3C96">
        <w:rPr>
          <w:rFonts w:ascii="Times New Roman" w:hAnsi="Times New Roman"/>
          <w:sz w:val="28"/>
          <w:szCs w:val="28"/>
        </w:rPr>
        <w:t>.</w:t>
      </w:r>
    </w:p>
    <w:p w:rsidR="00116C24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Претендент вправе подать только одно заявление на участие в аукционе в отношении каждого предмета аукциона (лота).</w:t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с прилагаемыми к нему документами регистрируется                    Организатором </w:t>
      </w: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заявлений на участие в аукционе на право заключения договоров на размещение</w:t>
      </w:r>
      <w:proofErr w:type="gramEnd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торговых объектов на территории 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городского поселения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E17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каждому заявлению номера и указанием даты и времени подачи документов. </w:t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каждом экземпляре заявления Организатором делается отметка о принятии заявления с указанием номера,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городского поселения </w:t>
      </w:r>
      <w:r w:rsidR="00A36F56" w:rsidRPr="00DA3C96"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36F56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6F56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и номера, в порядке очередности подачи заявления, при подаче более одного заявления на один предмет (лот) аукциона.</w:t>
      </w:r>
      <w:proofErr w:type="gramEnd"/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принимает меры по обеспечению сохранности заявлений и прилагаемых к ним документов, поданных претендентами при подаче заявлений, а также конфиденциальности сведений о лицах, подавших 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заявления, и содержания представленных ими документов до момента их рассмотрения.</w:t>
      </w:r>
    </w:p>
    <w:p w:rsidR="008B1AD7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рганизатор вправе самостоятельно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8B1AD7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Претендент, подавший заявление на участие в аукционе, вправе отозвать заявление на участие в аукционе не позднее 3 (трёх) рабочих дней до дня окончания принятия заявлений на участие в аукционе.</w:t>
      </w:r>
    </w:p>
    <w:p w:rsidR="00116C24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. Начальная (минимальная) цена аукциона на право заключения                    договора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.20.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Начальная (минимальная) цена аукциона на право заключения               договоров на размещение нестационарных торговых объектов на территории 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городского поселения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Темрюкск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225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 основании отчета об оценке рыночной стоимости права на заключение договоров на размещение нестационарных торговых объектов, составленного в соответствии с законодательством Российской Федерации об оценочной деятельности.</w:t>
      </w:r>
    </w:p>
    <w:p w:rsidR="001C5E2D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.20.2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6C24" w:rsidRPr="00DA3C96">
        <w:rPr>
          <w:rFonts w:ascii="Times New Roman" w:hAnsi="Times New Roman" w:cs="Times New Roman"/>
          <w:sz w:val="28"/>
          <w:szCs w:val="28"/>
        </w:rPr>
        <w:t>Для участия в аукционе устанавливается требование об обеспечении заявления на участие в аукционе в форме задатка, который Участники аукциона вносят в размере, в сроки и в порядке, указанные в извещении о проведени</w:t>
      </w:r>
      <w:r w:rsidR="00731720">
        <w:rPr>
          <w:rFonts w:ascii="Times New Roman" w:hAnsi="Times New Roman" w:cs="Times New Roman"/>
          <w:sz w:val="28"/>
          <w:szCs w:val="28"/>
        </w:rPr>
        <w:t>е</w:t>
      </w:r>
      <w:r w:rsidR="00116C24" w:rsidRPr="00DA3C96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1C5E2D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 w:cs="Times New Roman"/>
          <w:sz w:val="28"/>
          <w:szCs w:val="28"/>
        </w:rPr>
        <w:t xml:space="preserve">Если аукцион не состоялся, задаток подлежит возврату (за исключением случаев, предусмотренных законом или положением об аукционе). </w:t>
      </w:r>
    </w:p>
    <w:p w:rsidR="008B1AD7" w:rsidRPr="00DA3C96" w:rsidRDefault="00116C24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hAnsi="Times New Roman" w:cs="Times New Roman"/>
          <w:sz w:val="28"/>
          <w:szCs w:val="28"/>
        </w:rPr>
        <w:t>Задаток возвращается также лицам, которые участвовали в аукционе, но не выиграли их.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.20.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B1AD7" w:rsidRPr="00DA3C96" w:rsidRDefault="007F7416" w:rsidP="000F1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участия в аукционе, проведения аукциона и оформления его результатов</w:t>
      </w:r>
      <w:r w:rsidR="00116C24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DA3C96" w:rsidRDefault="007F7416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1. Рассмотрение заявлений и документов, поступивших от претендентов на участие в аукционе, осуществляется Организатором в течение 3 (трёх) календарных дней после дня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днем завершения приема заявлений.</w:t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В день рассмотрения заявлений и документов, поступивших от претендентов на участие в аукционе, указанный в извещении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аукциона, Организатор рассматривает заявления и документы претендентов, устанавливает факт поступления от претендентов задатков. </w:t>
      </w:r>
    </w:p>
    <w:p w:rsidR="008B1AD7" w:rsidRPr="00DA3C96" w:rsidRDefault="008B1AD7" w:rsidP="00116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B1AD7" w:rsidRPr="002312E8" w:rsidRDefault="007F7416" w:rsidP="002312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.21.2. </w:t>
      </w:r>
      <w:r w:rsidR="008B1AD7" w:rsidRPr="002312E8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допуске претендентов к участию в аукционе:</w:t>
      </w:r>
    </w:p>
    <w:p w:rsidR="008B1AD7" w:rsidRPr="00DA3C96" w:rsidRDefault="008B1AD7" w:rsidP="00FC714B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несоответствие представленных документов пункту 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707AD" w:rsidRPr="00DA3C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DA3C96" w:rsidRDefault="008B1AD7" w:rsidP="00FC714B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претендента обязательным требованиям, установленным 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7AD" w:rsidRPr="00DA3C9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F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AD7" w:rsidRPr="00DA3C96" w:rsidRDefault="008B1AD7" w:rsidP="00FC714B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отсутствие подтверждения поступления в установленный срок денежных средств (задатка) на счет Организатора в размере, указанном в извещении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аукциона;</w:t>
      </w:r>
    </w:p>
    <w:p w:rsidR="008B1AD7" w:rsidRPr="00DA3C96" w:rsidRDefault="008B1AD7" w:rsidP="00FC714B">
      <w:pPr>
        <w:pStyle w:val="a3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поступление заявления по истечению срока приема заявлений, указанного в извещении о проведени</w:t>
      </w:r>
      <w:r w:rsidR="007317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аукциона.</w:t>
      </w:r>
    </w:p>
    <w:p w:rsidR="008B1AD7" w:rsidRPr="00DA3C96" w:rsidRDefault="00FC714B" w:rsidP="00FC714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74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Pr="00DA3C96">
        <w:rPr>
          <w:rFonts w:ascii="Times New Roman" w:eastAsia="Times New Roman" w:hAnsi="Times New Roman"/>
          <w:sz w:val="28"/>
          <w:szCs w:val="28"/>
          <w:lang w:eastAsia="ru-RU"/>
        </w:rPr>
        <w:t>3. Р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ешения Организатора о признании претендентов участниками аукциона, об отказе в допуске претендентов к участию в аукционе оформляется протоколом о признании претендентов участниками аукциона.</w:t>
      </w:r>
    </w:p>
    <w:p w:rsidR="008B1AD7" w:rsidRPr="00DA3C96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8B1AD7" w:rsidRPr="00DA3C96" w:rsidRDefault="007F7416" w:rsidP="00FC714B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Протокол о признании претендентов участниками аукциона размещается Организатором в течение 3</w:t>
      </w:r>
      <w:r w:rsidR="001C5E2D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(трех)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рассмотрения документов и принятия решений, в официальном источнике средств массовой информации.</w:t>
      </w:r>
    </w:p>
    <w:p w:rsidR="008B1AD7" w:rsidRPr="00DA3C96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о признании претендентов участниками аукциона все претенденты, допущенные к участию в аукционе, либо претенденты, которым отказано в допуске к участию в аукционе, считаются уведомленными надлежащим образом о принятом решении по результатам рассмотрения заявлений и документов.</w:t>
      </w:r>
    </w:p>
    <w:p w:rsidR="008B1AD7" w:rsidRPr="00DA3C96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.21.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В протоколе о признании претендентов участниками аукциона                   приводится перечень принятых заявлений с указанием имен (</w:t>
      </w:r>
      <w:r w:rsidR="00C360CE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наименований) 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претендентов, перечень отозванных заявлений, имена (наименования)                   претендентов, признанных участниками аукциона, а также имена                       (наименования) претендентов, которым было отказано в допуске к участию в аукционе, с указанием оснований отказа.</w:t>
      </w:r>
    </w:p>
    <w:p w:rsidR="008B1AD7" w:rsidRPr="00DA3C96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1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2A79" w:rsidRPr="00DA3C9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Аукцион проводится в следующем порядке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DA3C96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1. А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укцион ведет аукционист, избираемый из числа членов комисси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 xml:space="preserve">  либо нанимаемый по договору.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 w:rsidRPr="00DA3C96">
        <w:rPr>
          <w:rFonts w:ascii="Times New Roman" w:eastAsia="Times New Roman" w:hAnsi="Times New Roman"/>
          <w:sz w:val="28"/>
          <w:szCs w:val="28"/>
          <w:lang w:eastAsia="ru-RU"/>
        </w:rPr>
        <w:t>2. А</w:t>
      </w:r>
      <w:r w:rsidR="008B1AD7" w:rsidRPr="00DA3C96">
        <w:rPr>
          <w:rFonts w:ascii="Times New Roman" w:eastAsia="Times New Roman" w:hAnsi="Times New Roman"/>
          <w:sz w:val="28"/>
          <w:szCs w:val="28"/>
          <w:lang w:eastAsia="ru-RU"/>
        </w:rPr>
        <w:t>укцион начинается с оглашения аукционистом порядка проведения аукциона.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AD7" w:rsidRPr="008B1AD7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 «Шаг аукциона» определяется Организатором в 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FC714B" w:rsidRPr="00FC714B">
        <w:rPr>
          <w:rFonts w:ascii="Times New Roman" w:eastAsia="Times New Roman" w:hAnsi="Times New Roman"/>
          <w:sz w:val="28"/>
          <w:szCs w:val="28"/>
          <w:lang w:eastAsia="ru-RU"/>
        </w:rPr>
        <w:t>от 1 до 1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процентов от начальной стоимости предмета аукциона и не изменяется в течение всего аукциона.</w:t>
      </w:r>
    </w:p>
    <w:p w:rsidR="008B1AD7" w:rsidRP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После оглашения порядка проведения аукциона аукционист оглашает наименование, основные характеристики и начальную цену на право заключения договора, «шаг аук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циона» предмета (лота) аукциона.</w:t>
      </w:r>
    </w:p>
    <w:p w:rsidR="008B1AD7" w:rsidRP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5. У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участники готовы купить право на заключение договора в соответствии с этой ценой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аждую последующую цену аукционист назначает путем увеличения текущей цены на «шаг аукциона». </w:t>
      </w:r>
    </w:p>
    <w:p w:rsidR="00FC714B" w:rsidRDefault="008B1AD7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1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соответствии с «шагом аукциона».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7. П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ри отсутствии участников аукциона, готовых приобрести право на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в соответствии с названной аукционистом ценой,                  аукционист повторяет эту цену 3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8. Е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сли после троекратного объявления очередной цены ни один из                участников аукциона не поднял карточку, аукцион завершается. Победителем аукциона признается тот участник аукциона, номер карточки которого бы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л назван аукционистом последним.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9. П</w:t>
      </w:r>
      <w:r w:rsidR="0039594B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</w:t>
      </w:r>
      <w:proofErr w:type="gramStart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="00B9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ау</w:t>
      </w:r>
      <w:proofErr w:type="gramEnd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</w:t>
      </w:r>
      <w:r w:rsidR="003959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аукционист объявляет о продаже права на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аключение договора, называет цену и ном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ер карточки победителя аукциона.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</w:t>
      </w:r>
      <w:proofErr w:type="gramStart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 участию в аукционе с учетом выполнения требований, установленных в извещении о проведении аукциона и 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Порядком размещения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, допущен один претендент, то аукцион признается несостоявшимся, в результате чего договор заключается с е</w:t>
      </w:r>
      <w:r w:rsidR="00A366B0">
        <w:rPr>
          <w:rFonts w:ascii="Times New Roman" w:eastAsia="Times New Roman" w:hAnsi="Times New Roman"/>
          <w:sz w:val="28"/>
          <w:szCs w:val="28"/>
          <w:lang w:eastAsia="ru-RU"/>
        </w:rPr>
        <w:t>динственным участником аукциона.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ешение Комиссии об определении победителя, а также о признан</w:t>
      </w:r>
      <w:proofErr w:type="gramStart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 несостоявшимся и принятии решения о заключении договора с единственным участником аукциона оформляется протоколом об итогах аукциона, составляемым в 2 экземплярах.</w:t>
      </w:r>
    </w:p>
    <w:p w:rsidR="008B1AD7" w:rsidRPr="008B1AD7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Подписанный Комиссией протокол об итогах аукциона является                  документом, удостоверяющим право победителя и (или) единственного участника на заключение договора по форме, согласно приложению № 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Порядку размещения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аукциона победитель и (или) единственный участник аукциона и Организатор в течение 15 (пятнадцати) календарных дней со дня подведения итогов аукциона, но не ранее чем через 5 (пять) календарных дней заключают договор.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714B" w:rsidRDefault="007F7416" w:rsidP="00FC71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> При уклонении или отказе победителя и (или)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E86187" w:rsidRDefault="007F7416" w:rsidP="00E86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FC71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B1AD7"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6187" w:rsidRPr="006D1C45">
        <w:rPr>
          <w:rFonts w:ascii="Times New Roman" w:eastAsia="Times New Roman" w:hAnsi="Times New Roman"/>
          <w:sz w:val="28"/>
          <w:szCs w:val="28"/>
          <w:lang w:eastAsia="ru-RU"/>
        </w:rPr>
        <w:t>Оплата приобретаемого на аукционе права на заключение договора производится путем перечисления денежных средств на счет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>Темрюкского городского п</w:t>
      </w:r>
      <w:r w:rsidR="003959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Темрюкского района</w:t>
      </w:r>
      <w:r w:rsidR="00E86187" w:rsidRPr="006D1C45">
        <w:rPr>
          <w:rFonts w:ascii="Times New Roman" w:eastAsia="Times New Roman" w:hAnsi="Times New Roman"/>
          <w:sz w:val="28"/>
          <w:szCs w:val="28"/>
          <w:lang w:eastAsia="ru-RU"/>
        </w:rPr>
        <w:t>, определ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>енны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Организатором в приложении к Договору</w:t>
      </w:r>
      <w:r w:rsidR="00E86187" w:rsidRPr="006D1C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>в следующем порядке и сроки:</w:t>
      </w:r>
    </w:p>
    <w:p w:rsidR="00E86187" w:rsidRDefault="00E86187" w:rsidP="00E86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объектов, функционирующих круглогодично – равными частями ежеквартально в срок до 1 числа первого месяца квартала;</w:t>
      </w:r>
    </w:p>
    <w:p w:rsidR="00E86187" w:rsidRDefault="00E86187" w:rsidP="00E86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объектов сезонного характера 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функционирующих от 3 до 8 месяцев) - ежегодно единовременным платежом в срок 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30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даты, определенной договором как дата начала функционирования объекта.</w:t>
      </w:r>
    </w:p>
    <w:p w:rsidR="008B1AD7" w:rsidRPr="008B1AD7" w:rsidRDefault="00E8618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D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победителем и (или) единственным участником аукциона задаток засчитывается в счет оплаты права на заключение договора и </w:t>
      </w:r>
      <w:r w:rsidRPr="00EB2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перечисляется </w:t>
      </w:r>
      <w:r w:rsidRPr="00EB2DCC">
        <w:rPr>
          <w:rFonts w:ascii="Times New Roman" w:hAnsi="Times New Roman"/>
          <w:sz w:val="28"/>
          <w:szCs w:val="28"/>
        </w:rPr>
        <w:t xml:space="preserve">в бюджет </w:t>
      </w:r>
      <w:r w:rsidR="00E6707C">
        <w:rPr>
          <w:rFonts w:ascii="Times New Roman" w:hAnsi="Times New Roman"/>
          <w:sz w:val="28"/>
          <w:szCs w:val="28"/>
        </w:rPr>
        <w:t>администрации</w:t>
      </w:r>
      <w:r w:rsidR="00C550B7">
        <w:rPr>
          <w:rFonts w:ascii="Times New Roman" w:hAnsi="Times New Roman"/>
          <w:sz w:val="28"/>
          <w:szCs w:val="28"/>
        </w:rPr>
        <w:t xml:space="preserve"> </w:t>
      </w:r>
      <w:r w:rsidR="00E6707C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  <w:r w:rsidR="00C550B7">
        <w:rPr>
          <w:rFonts w:ascii="Times New Roman" w:hAnsi="Times New Roman"/>
          <w:sz w:val="28"/>
          <w:szCs w:val="28"/>
        </w:rPr>
        <w:t>Темрюкск</w:t>
      </w:r>
      <w:r w:rsidR="00E6707C">
        <w:rPr>
          <w:rFonts w:ascii="Times New Roman" w:hAnsi="Times New Roman"/>
          <w:sz w:val="28"/>
          <w:szCs w:val="28"/>
        </w:rPr>
        <w:t>ого</w:t>
      </w:r>
      <w:r w:rsidR="00C550B7">
        <w:rPr>
          <w:rFonts w:ascii="Times New Roman" w:hAnsi="Times New Roman"/>
          <w:sz w:val="28"/>
          <w:szCs w:val="28"/>
        </w:rPr>
        <w:t xml:space="preserve"> район</w:t>
      </w:r>
      <w:r w:rsidR="00E670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86187" w:rsidRPr="00E6707C" w:rsidRDefault="007F7416" w:rsidP="00E8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12E8">
        <w:rPr>
          <w:rFonts w:ascii="Times New Roman" w:hAnsi="Times New Roman"/>
          <w:sz w:val="28"/>
          <w:szCs w:val="28"/>
        </w:rPr>
        <w:t>.22.</w:t>
      </w:r>
      <w:r w:rsidR="00FC714B">
        <w:rPr>
          <w:rFonts w:ascii="Times New Roman" w:hAnsi="Times New Roman"/>
          <w:sz w:val="28"/>
          <w:szCs w:val="28"/>
        </w:rPr>
        <w:t>1</w:t>
      </w:r>
      <w:r w:rsidR="00E86187">
        <w:rPr>
          <w:rFonts w:ascii="Times New Roman" w:hAnsi="Times New Roman"/>
          <w:sz w:val="28"/>
          <w:szCs w:val="28"/>
        </w:rPr>
        <w:t xml:space="preserve">6. </w:t>
      </w:r>
      <w:r w:rsidR="008B1AD7" w:rsidRPr="00FC714B">
        <w:rPr>
          <w:rFonts w:ascii="Times New Roman" w:hAnsi="Times New Roman"/>
          <w:sz w:val="28"/>
          <w:szCs w:val="28"/>
        </w:rPr>
        <w:t>Р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>асчеты с претендентами, участниками и победител</w:t>
      </w:r>
      <w:r w:rsidR="001C5E2D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8B1AD7" w:rsidRPr="00FC714B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</w:t>
      </w:r>
      <w:r w:rsidR="008B1AD7" w:rsidRPr="00FC714B">
        <w:rPr>
          <w:rFonts w:ascii="Times New Roman" w:hAnsi="Times New Roman"/>
          <w:sz w:val="28"/>
          <w:szCs w:val="28"/>
        </w:rPr>
        <w:t>за право заключения договор</w:t>
      </w:r>
      <w:r w:rsidR="001C5E2D">
        <w:rPr>
          <w:rFonts w:ascii="Times New Roman" w:hAnsi="Times New Roman"/>
          <w:sz w:val="28"/>
          <w:szCs w:val="28"/>
        </w:rPr>
        <w:t>ов</w:t>
      </w:r>
      <w:r w:rsidR="008B1AD7" w:rsidRPr="00FC714B">
        <w:rPr>
          <w:rFonts w:ascii="Times New Roman" w:hAnsi="Times New Roman"/>
          <w:sz w:val="28"/>
          <w:szCs w:val="28"/>
        </w:rPr>
        <w:t xml:space="preserve"> на размещение нестационарных торговых </w:t>
      </w:r>
      <w:r w:rsidR="001C5E2D">
        <w:rPr>
          <w:rFonts w:ascii="Times New Roman" w:hAnsi="Times New Roman"/>
          <w:sz w:val="28"/>
          <w:szCs w:val="28"/>
        </w:rPr>
        <w:t>объектов по</w:t>
      </w:r>
      <w:r w:rsidR="00BA4911">
        <w:rPr>
          <w:rFonts w:ascii="Times New Roman" w:hAnsi="Times New Roman"/>
          <w:sz w:val="28"/>
          <w:szCs w:val="28"/>
        </w:rPr>
        <w:t xml:space="preserve"> </w:t>
      </w:r>
      <w:r w:rsidR="001C5E2D">
        <w:rPr>
          <w:rFonts w:ascii="Times New Roman" w:hAnsi="Times New Roman"/>
          <w:sz w:val="28"/>
          <w:szCs w:val="28"/>
        </w:rPr>
        <w:t>оплате</w:t>
      </w:r>
      <w:r w:rsidR="002312E8">
        <w:rPr>
          <w:rFonts w:ascii="Times New Roman" w:hAnsi="Times New Roman"/>
          <w:sz w:val="28"/>
          <w:szCs w:val="28"/>
        </w:rPr>
        <w:t>,</w:t>
      </w:r>
      <w:r w:rsidR="001C5E2D">
        <w:rPr>
          <w:rFonts w:ascii="Times New Roman" w:hAnsi="Times New Roman"/>
          <w:sz w:val="28"/>
          <w:szCs w:val="28"/>
        </w:rPr>
        <w:t xml:space="preserve"> поступающей в бюджет </w:t>
      </w:r>
      <w:r w:rsidR="00E6707C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  <w:r w:rsidR="001C5E2D">
        <w:rPr>
          <w:rFonts w:ascii="Times New Roman" w:hAnsi="Times New Roman"/>
          <w:sz w:val="28"/>
          <w:szCs w:val="28"/>
        </w:rPr>
        <w:t>Темрюкск</w:t>
      </w:r>
      <w:r w:rsidR="00E6707C">
        <w:rPr>
          <w:rFonts w:ascii="Times New Roman" w:hAnsi="Times New Roman"/>
          <w:sz w:val="28"/>
          <w:szCs w:val="28"/>
        </w:rPr>
        <w:t>ого</w:t>
      </w:r>
      <w:r w:rsidR="001C5E2D">
        <w:rPr>
          <w:rFonts w:ascii="Times New Roman" w:hAnsi="Times New Roman"/>
          <w:sz w:val="28"/>
          <w:szCs w:val="28"/>
        </w:rPr>
        <w:t xml:space="preserve"> район</w:t>
      </w:r>
      <w:r w:rsidR="00E6707C">
        <w:rPr>
          <w:rFonts w:ascii="Times New Roman" w:hAnsi="Times New Roman"/>
          <w:sz w:val="28"/>
          <w:szCs w:val="28"/>
        </w:rPr>
        <w:t>а</w:t>
      </w:r>
      <w:r w:rsidR="001C5E2D">
        <w:rPr>
          <w:rFonts w:ascii="Times New Roman" w:hAnsi="Times New Roman"/>
          <w:sz w:val="28"/>
          <w:szCs w:val="28"/>
        </w:rPr>
        <w:t xml:space="preserve">, </w:t>
      </w:r>
      <w:r w:rsidR="008B1AD7" w:rsidRPr="00FC714B">
        <w:rPr>
          <w:rFonts w:ascii="Times New Roman" w:hAnsi="Times New Roman"/>
          <w:sz w:val="28"/>
          <w:szCs w:val="28"/>
        </w:rPr>
        <w:t>осуществляет</w:t>
      </w:r>
      <w:r w:rsidR="00475C76">
        <w:rPr>
          <w:rFonts w:ascii="Times New Roman" w:hAnsi="Times New Roman"/>
          <w:sz w:val="28"/>
          <w:szCs w:val="28"/>
        </w:rPr>
        <w:t xml:space="preserve"> </w:t>
      </w:r>
      <w:r w:rsidR="008B1AD7" w:rsidRPr="0039594B">
        <w:rPr>
          <w:rFonts w:ascii="Times New Roman" w:hAnsi="Times New Roman"/>
          <w:sz w:val="28"/>
          <w:szCs w:val="28"/>
        </w:rPr>
        <w:t xml:space="preserve">МКУ «Централизованная бухгалтерия» </w:t>
      </w:r>
      <w:r w:rsidR="00E6707C" w:rsidRPr="0039594B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  <w:r w:rsidR="008B1AD7" w:rsidRPr="0039594B">
        <w:rPr>
          <w:rFonts w:ascii="Times New Roman" w:hAnsi="Times New Roman"/>
          <w:sz w:val="28"/>
          <w:szCs w:val="28"/>
        </w:rPr>
        <w:t>Темрюкск</w:t>
      </w:r>
      <w:r w:rsidR="00E6707C" w:rsidRPr="0039594B">
        <w:rPr>
          <w:rFonts w:ascii="Times New Roman" w:hAnsi="Times New Roman"/>
          <w:sz w:val="28"/>
          <w:szCs w:val="28"/>
        </w:rPr>
        <w:t>ого</w:t>
      </w:r>
      <w:r w:rsidR="008B1AD7" w:rsidRPr="0039594B">
        <w:rPr>
          <w:rFonts w:ascii="Times New Roman" w:hAnsi="Times New Roman"/>
          <w:sz w:val="28"/>
          <w:szCs w:val="28"/>
        </w:rPr>
        <w:t xml:space="preserve"> район</w:t>
      </w:r>
      <w:r w:rsidR="00E6707C" w:rsidRPr="0039594B">
        <w:rPr>
          <w:rFonts w:ascii="Times New Roman" w:hAnsi="Times New Roman"/>
          <w:sz w:val="28"/>
          <w:szCs w:val="28"/>
        </w:rPr>
        <w:t>а</w:t>
      </w:r>
      <w:r w:rsidR="008B1AD7" w:rsidRPr="0039594B">
        <w:rPr>
          <w:rFonts w:ascii="Times New Roman" w:hAnsi="Times New Roman"/>
          <w:sz w:val="28"/>
          <w:szCs w:val="28"/>
        </w:rPr>
        <w:t xml:space="preserve">.  </w:t>
      </w:r>
    </w:p>
    <w:p w:rsidR="00E6707C" w:rsidRPr="00E86187" w:rsidRDefault="007F7416" w:rsidP="00E6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2312E8">
        <w:rPr>
          <w:rFonts w:ascii="Times New Roman" w:hAnsi="Times New Roman"/>
          <w:sz w:val="28"/>
          <w:szCs w:val="28"/>
        </w:rPr>
        <w:t>.22.</w:t>
      </w:r>
      <w:r w:rsidR="00E86187">
        <w:rPr>
          <w:rFonts w:ascii="Times New Roman" w:hAnsi="Times New Roman"/>
          <w:sz w:val="28"/>
          <w:szCs w:val="28"/>
        </w:rPr>
        <w:t xml:space="preserve">17. </w:t>
      </w:r>
      <w:r w:rsidR="00E6707C" w:rsidRPr="00E8618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договором.</w:t>
      </w:r>
    </w:p>
    <w:p w:rsidR="008B1AD7" w:rsidRPr="00F40DFE" w:rsidRDefault="007F7416" w:rsidP="00E6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8B1AD7" w:rsidRPr="00F40DFE">
        <w:rPr>
          <w:rFonts w:ascii="Times New Roman" w:eastAsia="Times New Roman" w:hAnsi="Times New Roman"/>
          <w:sz w:val="28"/>
          <w:szCs w:val="28"/>
          <w:lang w:eastAsia="ru-RU"/>
        </w:rPr>
        <w:t>Выдача договора победителю аукциона осуществляется после подтверждения поступления полной оплаты на счет Организатора</w:t>
      </w:r>
      <w:r w:rsidR="002B3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2E8" w:rsidRDefault="007F7416" w:rsidP="002312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E86187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признания аукциона несостоявшимся           Организатор принимает соответствующее решение, которое оформляется              протоколом.</w:t>
      </w:r>
    </w:p>
    <w:p w:rsidR="008B1AD7" w:rsidRPr="002312E8" w:rsidRDefault="007F7416" w:rsidP="002312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>.22.2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312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1AD7" w:rsidRPr="002312E8"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задатка</w:t>
      </w:r>
      <w:r w:rsidR="00E86187" w:rsidRPr="00231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AD7" w:rsidRPr="00E86187" w:rsidRDefault="008B1AD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возвращает задаток путем перечисления его на счет претендента, участника, реквизиты</w:t>
      </w:r>
      <w:r w:rsidR="00ED3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187">
        <w:rPr>
          <w:rFonts w:ascii="Times New Roman" w:eastAsia="Times New Roman" w:hAnsi="Times New Roman"/>
          <w:sz w:val="28"/>
          <w:szCs w:val="28"/>
          <w:lang w:eastAsia="ru-RU"/>
        </w:rPr>
        <w:t>которого приложены к заявлению, в течение 10  рабочих дней в следующих случаях:</w:t>
      </w:r>
    </w:p>
    <w:p w:rsidR="00E86187" w:rsidRDefault="00E8618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B1AD7" w:rsidRP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претенденту отказано в допуске на участие в аукционе, </w:t>
      </w:r>
      <w:proofErr w:type="gramStart"/>
      <w:r w:rsidR="008B1AD7" w:rsidRPr="00E86187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="008B1AD7" w:rsidRP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 отказе в допуске на участие в аукционе;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187" w:rsidRDefault="008B1AD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отзыва претендентом в установленном порядке заявления до даты окончания приема заявлений, со дня поступления уведомления об отзыве заявления; </w:t>
      </w:r>
    </w:p>
    <w:p w:rsidR="00E86187" w:rsidRDefault="008B1AD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претендент, допущенный к участию в аукционе</w:t>
      </w:r>
      <w:r w:rsidR="00BA491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являющийся его единственным участником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, не явился в установленные в извещении о проведен</w:t>
      </w:r>
      <w:proofErr w:type="gramStart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="00E67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ау</w:t>
      </w:r>
      <w:proofErr w:type="gramEnd"/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кциона сроки для участия в аукционе, со дня подведения итогов аукциона;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AD7" w:rsidRDefault="008B1AD7" w:rsidP="00E861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618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1AD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 аукциона не признан победителем аукциона, со дня подведения итогов аукциона.      </w:t>
      </w:r>
    </w:p>
    <w:p w:rsidR="008B1AD7" w:rsidRPr="0067449E" w:rsidRDefault="008B1AD7" w:rsidP="004D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A26" w:rsidRPr="00BB0484" w:rsidRDefault="007F7416" w:rsidP="004D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61E08" w:rsidRPr="00BB0484">
        <w:rPr>
          <w:rFonts w:ascii="Times New Roman" w:hAnsi="Times New Roman" w:cs="Times New Roman"/>
          <w:bCs/>
          <w:sz w:val="28"/>
          <w:szCs w:val="28"/>
        </w:rPr>
        <w:t>.</w:t>
      </w:r>
      <w:r w:rsidR="00E86187" w:rsidRPr="00BB0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A26" w:rsidRPr="00BB0484">
        <w:rPr>
          <w:rFonts w:ascii="Times New Roman" w:hAnsi="Times New Roman" w:cs="Times New Roman"/>
          <w:bCs/>
          <w:sz w:val="28"/>
          <w:szCs w:val="28"/>
        </w:rPr>
        <w:t xml:space="preserve">МОНИТОРИНГ РАЗМЕЩЕНИЯ </w:t>
      </w:r>
      <w:proofErr w:type="gramStart"/>
      <w:r w:rsidR="005A0A26" w:rsidRPr="00BB0484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="005A0A26" w:rsidRPr="00BB04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5BE0" w:rsidRPr="00BB0484" w:rsidRDefault="005A0A26" w:rsidP="004D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484">
        <w:rPr>
          <w:rFonts w:ascii="Times New Roman" w:hAnsi="Times New Roman" w:cs="Times New Roman"/>
          <w:bCs/>
          <w:sz w:val="28"/>
          <w:szCs w:val="28"/>
        </w:rPr>
        <w:t>ТОРГОВЫХ ОБЪЕКТОВ</w:t>
      </w:r>
    </w:p>
    <w:p w:rsidR="005A0A26" w:rsidRPr="00BB0484" w:rsidRDefault="005A0A26" w:rsidP="004D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C97" w:rsidRPr="00BB0484" w:rsidRDefault="004D1DA1" w:rsidP="00417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417C97" w:rsidRPr="00BB0484">
        <w:rPr>
          <w:rFonts w:ascii="Times New Roman" w:hAnsi="Times New Roman" w:cs="Times New Roman"/>
          <w:sz w:val="28"/>
          <w:szCs w:val="28"/>
        </w:rPr>
        <w:t>Мониторинг</w:t>
      </w:r>
      <w:r w:rsidR="00417C97" w:rsidRPr="00BB0484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 </w:t>
      </w:r>
      <w:r w:rsidR="00E6707C">
        <w:rPr>
          <w:rFonts w:ascii="Times New Roman" w:hAnsi="Times New Roman" w:cs="Times New Roman"/>
          <w:bCs/>
          <w:sz w:val="28"/>
          <w:szCs w:val="28"/>
        </w:rPr>
        <w:t xml:space="preserve">Темрюкского городского поселения </w:t>
      </w:r>
      <w:r w:rsidR="00417C97" w:rsidRPr="00BB0484">
        <w:rPr>
          <w:rFonts w:ascii="Times New Roman" w:hAnsi="Times New Roman" w:cs="Times New Roman"/>
          <w:bCs/>
          <w:sz w:val="28"/>
          <w:szCs w:val="28"/>
        </w:rPr>
        <w:t>Темрюкск</w:t>
      </w:r>
      <w:r w:rsidR="00E6707C">
        <w:rPr>
          <w:rFonts w:ascii="Times New Roman" w:hAnsi="Times New Roman" w:cs="Times New Roman"/>
          <w:bCs/>
          <w:sz w:val="28"/>
          <w:szCs w:val="28"/>
        </w:rPr>
        <w:t>ого</w:t>
      </w:r>
      <w:r w:rsidR="00417C97" w:rsidRPr="00BB048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6707C">
        <w:rPr>
          <w:rFonts w:ascii="Times New Roman" w:hAnsi="Times New Roman" w:cs="Times New Roman"/>
          <w:bCs/>
          <w:sz w:val="28"/>
          <w:szCs w:val="28"/>
        </w:rPr>
        <w:t>а</w:t>
      </w:r>
      <w:r w:rsidRPr="00BB048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926C2" w:rsidRPr="00BB0484">
        <w:rPr>
          <w:rFonts w:ascii="Times New Roman" w:hAnsi="Times New Roman" w:cs="Times New Roman"/>
          <w:sz w:val="28"/>
          <w:szCs w:val="28"/>
        </w:rPr>
        <w:t>ет</w:t>
      </w:r>
      <w:r w:rsidR="00417C97" w:rsidRPr="00BB0484">
        <w:rPr>
          <w:rFonts w:ascii="Times New Roman" w:hAnsi="Times New Roman" w:cs="Times New Roman"/>
          <w:sz w:val="28"/>
          <w:szCs w:val="28"/>
        </w:rPr>
        <w:t>ся</w:t>
      </w:r>
      <w:r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417C97"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A366B0">
        <w:rPr>
          <w:rFonts w:ascii="Times New Roman" w:hAnsi="Times New Roman" w:cs="Times New Roman"/>
          <w:sz w:val="28"/>
          <w:szCs w:val="28"/>
        </w:rPr>
        <w:t>А</w:t>
      </w:r>
      <w:r w:rsidR="00417C97" w:rsidRPr="00BB0484">
        <w:rPr>
          <w:rFonts w:ascii="Times New Roman" w:hAnsi="Times New Roman" w:cs="Times New Roman"/>
          <w:sz w:val="28"/>
          <w:szCs w:val="28"/>
        </w:rPr>
        <w:t>дминистраци</w:t>
      </w:r>
      <w:r w:rsidR="00B86EBA">
        <w:rPr>
          <w:rFonts w:ascii="Times New Roman" w:hAnsi="Times New Roman" w:cs="Times New Roman"/>
          <w:sz w:val="28"/>
          <w:szCs w:val="28"/>
        </w:rPr>
        <w:t>ей в рамках</w:t>
      </w:r>
      <w:r w:rsidR="00D53291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="00B86EBA">
        <w:rPr>
          <w:rFonts w:ascii="Times New Roman" w:hAnsi="Times New Roman" w:cs="Times New Roman"/>
          <w:sz w:val="28"/>
          <w:szCs w:val="28"/>
        </w:rPr>
        <w:t xml:space="preserve"> по</w:t>
      </w:r>
      <w:r w:rsidR="00D53291">
        <w:rPr>
          <w:rFonts w:ascii="Times New Roman" w:hAnsi="Times New Roman" w:cs="Times New Roman"/>
          <w:sz w:val="28"/>
          <w:szCs w:val="28"/>
        </w:rPr>
        <w:t>л</w:t>
      </w:r>
      <w:r w:rsidR="00B86EBA">
        <w:rPr>
          <w:rFonts w:ascii="Times New Roman" w:hAnsi="Times New Roman" w:cs="Times New Roman"/>
          <w:sz w:val="28"/>
          <w:szCs w:val="28"/>
        </w:rPr>
        <w:t>номочий</w:t>
      </w:r>
      <w:r w:rsidR="00EE2F52" w:rsidRPr="00BB0484">
        <w:rPr>
          <w:rFonts w:ascii="Times New Roman" w:hAnsi="Times New Roman" w:cs="Times New Roman"/>
          <w:sz w:val="28"/>
          <w:szCs w:val="28"/>
        </w:rPr>
        <w:t>.</w:t>
      </w:r>
    </w:p>
    <w:p w:rsidR="00CB6977" w:rsidRPr="00BB0484" w:rsidRDefault="00CB6977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08" w:rsidRPr="00BB0484" w:rsidRDefault="007F7416" w:rsidP="00161E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E08" w:rsidRPr="00BB0484">
        <w:rPr>
          <w:rFonts w:ascii="Times New Roman" w:hAnsi="Times New Roman" w:cs="Times New Roman"/>
          <w:sz w:val="28"/>
          <w:szCs w:val="28"/>
        </w:rPr>
        <w:t>.</w:t>
      </w:r>
      <w:r w:rsidR="00DE55C9"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5A0A26" w:rsidRPr="00BB0484">
        <w:rPr>
          <w:rFonts w:ascii="Times New Roman" w:hAnsi="Times New Roman" w:cs="Times New Roman"/>
          <w:sz w:val="28"/>
          <w:szCs w:val="28"/>
        </w:rPr>
        <w:t>ДЕМОНТАЖ</w:t>
      </w:r>
      <w:r w:rsidR="007A4656"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BB0484">
        <w:rPr>
          <w:rFonts w:ascii="Times New Roman" w:hAnsi="Times New Roman" w:cs="Times New Roman"/>
          <w:sz w:val="28"/>
          <w:szCs w:val="28"/>
        </w:rPr>
        <w:t>(</w:t>
      </w:r>
      <w:r w:rsidR="000F1F0D" w:rsidRPr="00BB0484">
        <w:rPr>
          <w:rFonts w:ascii="Times New Roman" w:hAnsi="Times New Roman" w:cs="Times New Roman"/>
          <w:sz w:val="28"/>
          <w:szCs w:val="28"/>
        </w:rPr>
        <w:t>П</w:t>
      </w:r>
      <w:r w:rsidR="000F1F0D">
        <w:rPr>
          <w:rFonts w:ascii="Times New Roman" w:hAnsi="Times New Roman" w:cs="Times New Roman"/>
          <w:sz w:val="28"/>
          <w:szCs w:val="28"/>
        </w:rPr>
        <w:t>Е</w:t>
      </w:r>
      <w:r w:rsidR="000F1F0D" w:rsidRPr="00BB0484">
        <w:rPr>
          <w:rFonts w:ascii="Times New Roman" w:hAnsi="Times New Roman" w:cs="Times New Roman"/>
          <w:sz w:val="28"/>
          <w:szCs w:val="28"/>
        </w:rPr>
        <w:t>РЕМЕЩЕНИЕ)</w:t>
      </w:r>
      <w:r w:rsidR="004510D1" w:rsidRPr="00BB0484">
        <w:rPr>
          <w:rFonts w:ascii="Times New Roman" w:hAnsi="Times New Roman" w:cs="Times New Roman"/>
          <w:sz w:val="28"/>
          <w:szCs w:val="28"/>
        </w:rPr>
        <w:t xml:space="preserve"> </w:t>
      </w:r>
      <w:r w:rsidR="000F1F0D">
        <w:rPr>
          <w:rFonts w:ascii="Times New Roman" w:hAnsi="Times New Roman" w:cs="Times New Roman"/>
          <w:sz w:val="28"/>
          <w:szCs w:val="28"/>
        </w:rPr>
        <w:t>НЕСТАЦИОНАРНЫ</w:t>
      </w:r>
      <w:r w:rsidR="005A0A26" w:rsidRPr="00BB0484">
        <w:rPr>
          <w:rFonts w:ascii="Times New Roman" w:hAnsi="Times New Roman" w:cs="Times New Roman"/>
          <w:sz w:val="28"/>
          <w:szCs w:val="28"/>
        </w:rPr>
        <w:t>Х ТОРГО</w:t>
      </w:r>
      <w:r w:rsidR="00EC7CEA">
        <w:rPr>
          <w:rFonts w:ascii="Times New Roman" w:hAnsi="Times New Roman" w:cs="Times New Roman"/>
          <w:sz w:val="28"/>
          <w:szCs w:val="28"/>
        </w:rPr>
        <w:t>В</w:t>
      </w:r>
      <w:r w:rsidR="005A0A26" w:rsidRPr="00BB0484">
        <w:rPr>
          <w:rFonts w:ascii="Times New Roman" w:hAnsi="Times New Roman" w:cs="Times New Roman"/>
          <w:sz w:val="28"/>
          <w:szCs w:val="28"/>
        </w:rPr>
        <w:t>ЫХ ОБЪЕКТОВ</w:t>
      </w:r>
      <w:r w:rsidR="004510D1" w:rsidRPr="00BB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08" w:rsidRPr="00161E08" w:rsidRDefault="00161E08" w:rsidP="0016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D1" w:rsidRPr="0067449E" w:rsidRDefault="007F7416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F0D">
        <w:rPr>
          <w:rFonts w:ascii="Times New Roman" w:hAnsi="Times New Roman" w:cs="Times New Roman"/>
          <w:sz w:val="28"/>
          <w:szCs w:val="28"/>
        </w:rPr>
        <w:t>.</w:t>
      </w:r>
      <w:r w:rsidR="00DE3282" w:rsidRPr="0067449E">
        <w:rPr>
          <w:rFonts w:ascii="Times New Roman" w:hAnsi="Times New Roman" w:cs="Times New Roman"/>
          <w:sz w:val="28"/>
          <w:szCs w:val="28"/>
        </w:rPr>
        <w:t xml:space="preserve">1. </w:t>
      </w:r>
      <w:r w:rsidR="004510D1" w:rsidRPr="0067449E">
        <w:rPr>
          <w:rFonts w:ascii="Times New Roman" w:hAnsi="Times New Roman" w:cs="Times New Roman"/>
          <w:sz w:val="28"/>
          <w:szCs w:val="28"/>
        </w:rPr>
        <w:t>Нестационарные торговые объекты подлежат демонтажу по следующим</w:t>
      </w:r>
      <w:r w:rsidR="00DE55C9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основаниям:</w:t>
      </w:r>
    </w:p>
    <w:p w:rsidR="004510D1" w:rsidRPr="0067449E" w:rsidRDefault="00DE3282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1</w:t>
      </w:r>
      <w:r w:rsidR="00161E08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установка нестационарного объекта в нарушение Порядка</w:t>
      </w:r>
      <w:r w:rsidR="00637B2F" w:rsidRPr="0067449E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4510D1" w:rsidRPr="0067449E">
        <w:rPr>
          <w:rFonts w:ascii="Times New Roman" w:hAnsi="Times New Roman" w:cs="Times New Roman"/>
          <w:sz w:val="28"/>
          <w:szCs w:val="28"/>
        </w:rPr>
        <w:t>, в том</w:t>
      </w:r>
      <w:r w:rsidR="00DE55C9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числе в случае самовольного размещения нестационарного объекта;</w:t>
      </w:r>
    </w:p>
    <w:p w:rsidR="004510D1" w:rsidRPr="0067449E" w:rsidRDefault="00DE3282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2</w:t>
      </w:r>
      <w:r w:rsidR="00161E08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расторжение договора </w:t>
      </w:r>
      <w:r w:rsidRPr="0067449E">
        <w:rPr>
          <w:rFonts w:ascii="Times New Roman" w:hAnsi="Times New Roman" w:cs="Times New Roman"/>
          <w:sz w:val="28"/>
          <w:szCs w:val="28"/>
        </w:rPr>
        <w:t>на</w:t>
      </w:r>
      <w:r w:rsidR="008E20F4" w:rsidRPr="0067449E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7449E">
        <w:rPr>
          <w:rFonts w:ascii="Times New Roman" w:hAnsi="Times New Roman" w:cs="Times New Roman"/>
          <w:sz w:val="28"/>
          <w:szCs w:val="28"/>
        </w:rPr>
        <w:t>о</w:t>
      </w:r>
      <w:r w:rsidR="00AF1378" w:rsidRPr="0067449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Pr="0067449E">
        <w:rPr>
          <w:rFonts w:ascii="Times New Roman" w:hAnsi="Times New Roman" w:cs="Times New Roman"/>
          <w:sz w:val="28"/>
          <w:szCs w:val="28"/>
        </w:rPr>
        <w:t>я</w:t>
      </w:r>
      <w:r w:rsidR="008E20F4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>нестационарного объекта;</w:t>
      </w:r>
    </w:p>
    <w:p w:rsidR="004510D1" w:rsidRPr="0067449E" w:rsidRDefault="00DE3282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1E08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4510D1" w:rsidRPr="0067449E">
        <w:rPr>
          <w:rFonts w:ascii="Times New Roman" w:hAnsi="Times New Roman" w:cs="Times New Roman"/>
          <w:sz w:val="28"/>
          <w:szCs w:val="28"/>
        </w:rPr>
        <w:t xml:space="preserve">истечение срока договора </w:t>
      </w:r>
      <w:r w:rsidRPr="0067449E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объекта;</w:t>
      </w:r>
    </w:p>
    <w:p w:rsidR="007D1DA0" w:rsidRPr="0067449E" w:rsidRDefault="00DE3282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9E">
        <w:rPr>
          <w:rFonts w:ascii="Times New Roman" w:hAnsi="Times New Roman" w:cs="Times New Roman"/>
          <w:sz w:val="28"/>
          <w:szCs w:val="28"/>
        </w:rPr>
        <w:t>4</w:t>
      </w:r>
      <w:r w:rsidR="00161E08">
        <w:rPr>
          <w:rFonts w:ascii="Times New Roman" w:hAnsi="Times New Roman" w:cs="Times New Roman"/>
          <w:sz w:val="28"/>
          <w:szCs w:val="28"/>
        </w:rPr>
        <w:t>)</w:t>
      </w:r>
      <w:r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7D1DA0" w:rsidRPr="0067449E">
        <w:rPr>
          <w:rFonts w:ascii="Times New Roman" w:hAnsi="Times New Roman" w:cs="Times New Roman"/>
          <w:sz w:val="28"/>
          <w:szCs w:val="28"/>
        </w:rPr>
        <w:t>необходимость освобождени</w:t>
      </w:r>
      <w:r w:rsidRPr="0067449E">
        <w:rPr>
          <w:rFonts w:ascii="Times New Roman" w:hAnsi="Times New Roman" w:cs="Times New Roman"/>
          <w:sz w:val="28"/>
          <w:szCs w:val="28"/>
        </w:rPr>
        <w:t>я</w:t>
      </w:r>
      <w:r w:rsidR="007D1DA0" w:rsidRPr="0067449E">
        <w:rPr>
          <w:rFonts w:ascii="Times New Roman" w:hAnsi="Times New Roman" w:cs="Times New Roman"/>
          <w:sz w:val="28"/>
          <w:szCs w:val="28"/>
        </w:rPr>
        <w:t xml:space="preserve"> территории в границах размещения нестационарного объекта, </w:t>
      </w:r>
      <w:r w:rsidRPr="0067449E">
        <w:rPr>
          <w:rFonts w:ascii="Times New Roman" w:hAnsi="Times New Roman"/>
          <w:sz w:val="28"/>
          <w:szCs w:val="28"/>
          <w:lang w:eastAsia="ru-RU"/>
        </w:rPr>
        <w:t>в случае внесения изменений в Схему, а также по иным основаниям, 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 и договором на право размещения нестационарного торгового объекта</w:t>
      </w:r>
      <w:r w:rsidR="007D1DA0" w:rsidRPr="0067449E">
        <w:rPr>
          <w:rFonts w:ascii="Times New Roman" w:hAnsi="Times New Roman"/>
          <w:sz w:val="28"/>
          <w:szCs w:val="28"/>
          <w:lang w:eastAsia="ru-RU"/>
        </w:rPr>
        <w:t>;</w:t>
      </w:r>
    </w:p>
    <w:p w:rsidR="007D1DA0" w:rsidRPr="0067449E" w:rsidRDefault="00DE3282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/>
          <w:sz w:val="28"/>
          <w:szCs w:val="28"/>
          <w:lang w:eastAsia="ru-RU"/>
        </w:rPr>
        <w:t>5</w:t>
      </w:r>
      <w:r w:rsidR="00161E08">
        <w:rPr>
          <w:rFonts w:ascii="Times New Roman" w:hAnsi="Times New Roman"/>
          <w:sz w:val="28"/>
          <w:szCs w:val="28"/>
          <w:lang w:eastAsia="ru-RU"/>
        </w:rPr>
        <w:t>)</w:t>
      </w:r>
      <w:r w:rsidRPr="006744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DA0" w:rsidRPr="0067449E">
        <w:rPr>
          <w:rFonts w:ascii="Times New Roman" w:hAnsi="Times New Roman"/>
          <w:sz w:val="28"/>
          <w:szCs w:val="28"/>
          <w:lang w:eastAsia="ru-RU"/>
        </w:rPr>
        <w:t>необходимость проведения аварийны</w:t>
      </w:r>
      <w:r w:rsidR="00E846F1" w:rsidRPr="0067449E">
        <w:rPr>
          <w:rFonts w:ascii="Times New Roman" w:hAnsi="Times New Roman"/>
          <w:sz w:val="28"/>
          <w:szCs w:val="28"/>
          <w:lang w:eastAsia="ru-RU"/>
        </w:rPr>
        <w:t>х</w:t>
      </w:r>
      <w:r w:rsidR="007D1DA0" w:rsidRPr="0067449E">
        <w:rPr>
          <w:rFonts w:ascii="Times New Roman" w:hAnsi="Times New Roman"/>
          <w:sz w:val="28"/>
          <w:szCs w:val="28"/>
          <w:lang w:eastAsia="ru-RU"/>
        </w:rPr>
        <w:t xml:space="preserve"> и иных работ балансодержателями инженерных коммуникаций, расположенных в границах территории размещения </w:t>
      </w:r>
      <w:r w:rsidRPr="0067449E">
        <w:rPr>
          <w:rFonts w:ascii="Times New Roman" w:hAnsi="Times New Roman"/>
          <w:sz w:val="28"/>
          <w:szCs w:val="28"/>
          <w:lang w:eastAsia="ru-RU"/>
        </w:rPr>
        <w:t>нестационарного торгового о</w:t>
      </w:r>
      <w:r w:rsidR="007D1DA0" w:rsidRPr="0067449E">
        <w:rPr>
          <w:rFonts w:ascii="Times New Roman" w:hAnsi="Times New Roman"/>
          <w:sz w:val="28"/>
          <w:szCs w:val="28"/>
          <w:lang w:eastAsia="ru-RU"/>
        </w:rPr>
        <w:t>бъекта.</w:t>
      </w:r>
    </w:p>
    <w:p w:rsidR="00417C97" w:rsidRPr="00FA4019" w:rsidRDefault="007F7416" w:rsidP="00DE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F0D">
        <w:rPr>
          <w:rFonts w:ascii="Times New Roman" w:hAnsi="Times New Roman" w:cs="Times New Roman"/>
          <w:sz w:val="28"/>
          <w:szCs w:val="28"/>
        </w:rPr>
        <w:t>.</w:t>
      </w:r>
      <w:r w:rsidR="00DE3282" w:rsidRPr="0067449E">
        <w:rPr>
          <w:rFonts w:ascii="Times New Roman" w:hAnsi="Times New Roman" w:cs="Times New Roman"/>
          <w:sz w:val="28"/>
          <w:szCs w:val="28"/>
        </w:rPr>
        <w:t xml:space="preserve">2. </w:t>
      </w:r>
      <w:r w:rsidR="00417C97" w:rsidRPr="0067449E">
        <w:rPr>
          <w:rFonts w:ascii="Times New Roman" w:hAnsi="Times New Roman" w:cs="Times New Roman"/>
          <w:sz w:val="28"/>
          <w:szCs w:val="28"/>
        </w:rPr>
        <w:t xml:space="preserve">Принудительный демонтаж нестационарного торгового объекта, расположенного на земельных участках, в зданиях, строениях, сооружениях, находящихся в муниципальной собственности </w:t>
      </w:r>
      <w:r w:rsidR="00E6707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417C97" w:rsidRPr="0067449E">
        <w:rPr>
          <w:rFonts w:ascii="Times New Roman" w:hAnsi="Times New Roman" w:cs="Times New Roman"/>
          <w:sz w:val="28"/>
          <w:szCs w:val="28"/>
        </w:rPr>
        <w:t xml:space="preserve"> и</w:t>
      </w:r>
      <w:r w:rsidR="001D495B" w:rsidRPr="0067449E">
        <w:rPr>
          <w:rFonts w:ascii="Times New Roman" w:hAnsi="Times New Roman" w:cs="Times New Roman"/>
          <w:sz w:val="28"/>
          <w:szCs w:val="28"/>
        </w:rPr>
        <w:t>ли</w:t>
      </w:r>
      <w:r w:rsidR="00417C97" w:rsidRPr="0067449E">
        <w:rPr>
          <w:rFonts w:ascii="Times New Roman" w:hAnsi="Times New Roman" w:cs="Times New Roman"/>
          <w:sz w:val="28"/>
          <w:szCs w:val="28"/>
        </w:rPr>
        <w:t xml:space="preserve"> земельных участках, государственная собственность на которые не разграничена</w:t>
      </w:r>
      <w:r w:rsidR="00DE3282" w:rsidRPr="0067449E">
        <w:rPr>
          <w:rFonts w:ascii="Times New Roman" w:hAnsi="Times New Roman" w:cs="Times New Roman"/>
          <w:sz w:val="28"/>
          <w:szCs w:val="28"/>
        </w:rPr>
        <w:t>,</w:t>
      </w:r>
      <w:r w:rsidR="00417C97" w:rsidRPr="0067449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366B0">
        <w:rPr>
          <w:rFonts w:ascii="Times New Roman" w:hAnsi="Times New Roman" w:cs="Times New Roman"/>
          <w:sz w:val="28"/>
          <w:szCs w:val="28"/>
        </w:rPr>
        <w:t>А</w:t>
      </w:r>
      <w:r w:rsidR="00417C97" w:rsidRPr="0067449E">
        <w:rPr>
          <w:rFonts w:ascii="Times New Roman" w:hAnsi="Times New Roman" w:cs="Times New Roman"/>
          <w:sz w:val="28"/>
          <w:szCs w:val="28"/>
        </w:rPr>
        <w:t xml:space="preserve">дминистрацией в порядке, установленном </w:t>
      </w:r>
      <w:r w:rsidR="00417C97" w:rsidRPr="00FA4019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67449E" w:rsidRPr="00FA4019" w:rsidRDefault="0067449E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26" w:rsidRDefault="005A0A26" w:rsidP="0045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B33" w:rsidRPr="0067449E" w:rsidRDefault="002B17BA" w:rsidP="00120B33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З</w:t>
      </w:r>
      <w:r w:rsidR="00120B33" w:rsidRPr="0067449E">
        <w:rPr>
          <w:rFonts w:ascii="Times New Roman" w:hAnsi="Times New Roman" w:cs="Times New Roman"/>
          <w:sz w:val="28"/>
          <w:szCs w:val="28"/>
        </w:rPr>
        <w:t>аместител</w:t>
      </w:r>
      <w:r w:rsidRPr="0067449E">
        <w:rPr>
          <w:rFonts w:ascii="Times New Roman" w:hAnsi="Times New Roman" w:cs="Times New Roman"/>
          <w:sz w:val="28"/>
          <w:szCs w:val="28"/>
        </w:rPr>
        <w:t>ь</w:t>
      </w:r>
      <w:r w:rsidR="00120B33" w:rsidRPr="0067449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0B33" w:rsidRPr="0067449E" w:rsidRDefault="00ED3DF8" w:rsidP="00120B33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120B33" w:rsidRPr="0067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33" w:rsidRPr="0067449E" w:rsidRDefault="00120B33" w:rsidP="00120B33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9E">
        <w:rPr>
          <w:rFonts w:ascii="Times New Roman" w:hAnsi="Times New Roman" w:cs="Times New Roman"/>
          <w:sz w:val="28"/>
          <w:szCs w:val="28"/>
        </w:rPr>
        <w:t>Темрюкск</w:t>
      </w:r>
      <w:r w:rsidR="00ED3DF8">
        <w:rPr>
          <w:rFonts w:ascii="Times New Roman" w:hAnsi="Times New Roman" w:cs="Times New Roman"/>
          <w:sz w:val="28"/>
          <w:szCs w:val="28"/>
        </w:rPr>
        <w:t>ого</w:t>
      </w:r>
      <w:r w:rsidRPr="0067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3DF8">
        <w:rPr>
          <w:rFonts w:ascii="Times New Roman" w:hAnsi="Times New Roman" w:cs="Times New Roman"/>
          <w:sz w:val="28"/>
          <w:szCs w:val="28"/>
        </w:rPr>
        <w:t>а</w:t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Pr="0067449E">
        <w:rPr>
          <w:rFonts w:ascii="Times New Roman" w:hAnsi="Times New Roman" w:cs="Times New Roman"/>
          <w:sz w:val="28"/>
          <w:szCs w:val="28"/>
        </w:rPr>
        <w:tab/>
      </w:r>
      <w:r w:rsidR="00161E08">
        <w:rPr>
          <w:rFonts w:ascii="Times New Roman" w:hAnsi="Times New Roman" w:cs="Times New Roman"/>
          <w:sz w:val="28"/>
          <w:szCs w:val="28"/>
        </w:rPr>
        <w:t xml:space="preserve">     </w:t>
      </w:r>
      <w:r w:rsidRPr="0067449E">
        <w:rPr>
          <w:rFonts w:ascii="Times New Roman" w:hAnsi="Times New Roman" w:cs="Times New Roman"/>
          <w:sz w:val="28"/>
          <w:szCs w:val="28"/>
        </w:rPr>
        <w:t xml:space="preserve">  </w:t>
      </w:r>
      <w:r w:rsidR="002B17BA" w:rsidRPr="0067449E">
        <w:rPr>
          <w:rFonts w:ascii="Times New Roman" w:hAnsi="Times New Roman" w:cs="Times New Roman"/>
          <w:sz w:val="28"/>
          <w:szCs w:val="28"/>
        </w:rPr>
        <w:t xml:space="preserve"> </w:t>
      </w:r>
      <w:r w:rsidR="00ED3DF8">
        <w:rPr>
          <w:rFonts w:ascii="Times New Roman" w:hAnsi="Times New Roman" w:cs="Times New Roman"/>
          <w:sz w:val="28"/>
          <w:szCs w:val="28"/>
        </w:rPr>
        <w:t>С.А. Поздняков</w:t>
      </w:r>
    </w:p>
    <w:sectPr w:rsidR="00120B33" w:rsidRPr="0067449E" w:rsidSect="002257CE">
      <w:headerReference w:type="default" r:id="rId15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11" w:rsidRDefault="00086611" w:rsidP="00773F12">
      <w:pPr>
        <w:spacing w:after="0" w:line="240" w:lineRule="auto"/>
      </w:pPr>
      <w:r>
        <w:separator/>
      </w:r>
    </w:p>
  </w:endnote>
  <w:endnote w:type="continuationSeparator" w:id="0">
    <w:p w:rsidR="00086611" w:rsidRDefault="00086611" w:rsidP="0077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11" w:rsidRDefault="00086611" w:rsidP="00773F12">
      <w:pPr>
        <w:spacing w:after="0" w:line="240" w:lineRule="auto"/>
      </w:pPr>
      <w:r>
        <w:separator/>
      </w:r>
    </w:p>
  </w:footnote>
  <w:footnote w:type="continuationSeparator" w:id="0">
    <w:p w:rsidR="00086611" w:rsidRDefault="00086611" w:rsidP="0077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00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210" w:rsidRPr="008926C2" w:rsidRDefault="00A312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26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6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26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D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26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1210" w:rsidRDefault="00A312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AB"/>
    <w:multiLevelType w:val="hybridMultilevel"/>
    <w:tmpl w:val="356A9396"/>
    <w:lvl w:ilvl="0" w:tplc="F93E73F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BB73D1"/>
    <w:multiLevelType w:val="hybridMultilevel"/>
    <w:tmpl w:val="42E0DA3E"/>
    <w:lvl w:ilvl="0" w:tplc="8A0EC280">
      <w:start w:val="6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">
    <w:nsid w:val="0D7918C7"/>
    <w:multiLevelType w:val="hybridMultilevel"/>
    <w:tmpl w:val="9A24EBA0"/>
    <w:lvl w:ilvl="0" w:tplc="DE0E5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75115"/>
    <w:multiLevelType w:val="multilevel"/>
    <w:tmpl w:val="B2B8B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4">
    <w:nsid w:val="27761BF5"/>
    <w:multiLevelType w:val="hybridMultilevel"/>
    <w:tmpl w:val="5E8EE3DA"/>
    <w:lvl w:ilvl="0" w:tplc="0D1E7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60339"/>
    <w:multiLevelType w:val="hybridMultilevel"/>
    <w:tmpl w:val="18F0FAA6"/>
    <w:lvl w:ilvl="0" w:tplc="69C2B6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1A98"/>
    <w:multiLevelType w:val="multilevel"/>
    <w:tmpl w:val="EF16A988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>
    <w:nsid w:val="44DA1C00"/>
    <w:multiLevelType w:val="hybridMultilevel"/>
    <w:tmpl w:val="8CE806D4"/>
    <w:lvl w:ilvl="0" w:tplc="E89A07C0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1C6927"/>
    <w:multiLevelType w:val="hybridMultilevel"/>
    <w:tmpl w:val="6878468E"/>
    <w:lvl w:ilvl="0" w:tplc="12BACC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06C71"/>
    <w:multiLevelType w:val="multilevel"/>
    <w:tmpl w:val="F9E69B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7C57115"/>
    <w:multiLevelType w:val="hybridMultilevel"/>
    <w:tmpl w:val="66621A48"/>
    <w:lvl w:ilvl="0" w:tplc="5D7E2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54150C"/>
    <w:multiLevelType w:val="hybridMultilevel"/>
    <w:tmpl w:val="166EBA9C"/>
    <w:lvl w:ilvl="0" w:tplc="7AEAD5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127BAE"/>
    <w:multiLevelType w:val="hybridMultilevel"/>
    <w:tmpl w:val="77F2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4B05E29"/>
    <w:multiLevelType w:val="hybridMultilevel"/>
    <w:tmpl w:val="E8128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020C"/>
    <w:multiLevelType w:val="multilevel"/>
    <w:tmpl w:val="8C18FC1A"/>
    <w:lvl w:ilvl="0">
      <w:start w:val="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39" w:hanging="88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799B027B"/>
    <w:multiLevelType w:val="hybridMultilevel"/>
    <w:tmpl w:val="74F6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F21DA"/>
    <w:multiLevelType w:val="hybridMultilevel"/>
    <w:tmpl w:val="3D403640"/>
    <w:lvl w:ilvl="0" w:tplc="85684BC2">
      <w:start w:val="3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D1"/>
    <w:rsid w:val="00002DCF"/>
    <w:rsid w:val="00003DB3"/>
    <w:rsid w:val="00004AA4"/>
    <w:rsid w:val="0001016B"/>
    <w:rsid w:val="00023C6B"/>
    <w:rsid w:val="00056599"/>
    <w:rsid w:val="0006062B"/>
    <w:rsid w:val="00074FF5"/>
    <w:rsid w:val="00075340"/>
    <w:rsid w:val="00076874"/>
    <w:rsid w:val="00080FAC"/>
    <w:rsid w:val="00081A87"/>
    <w:rsid w:val="00086611"/>
    <w:rsid w:val="000A392A"/>
    <w:rsid w:val="000A7476"/>
    <w:rsid w:val="000A74EA"/>
    <w:rsid w:val="000B02FB"/>
    <w:rsid w:val="000B0ACF"/>
    <w:rsid w:val="000B1F97"/>
    <w:rsid w:val="000B2225"/>
    <w:rsid w:val="000C145E"/>
    <w:rsid w:val="000C2987"/>
    <w:rsid w:val="000C2E82"/>
    <w:rsid w:val="000D1B57"/>
    <w:rsid w:val="000D514A"/>
    <w:rsid w:val="000D78C6"/>
    <w:rsid w:val="000E25F3"/>
    <w:rsid w:val="000F1F0D"/>
    <w:rsid w:val="00101343"/>
    <w:rsid w:val="00102E0F"/>
    <w:rsid w:val="00104FB4"/>
    <w:rsid w:val="00106CBE"/>
    <w:rsid w:val="00106ED9"/>
    <w:rsid w:val="00107156"/>
    <w:rsid w:val="00116C24"/>
    <w:rsid w:val="00117CC7"/>
    <w:rsid w:val="001209DB"/>
    <w:rsid w:val="00120B33"/>
    <w:rsid w:val="00122011"/>
    <w:rsid w:val="00122BCB"/>
    <w:rsid w:val="00130FEA"/>
    <w:rsid w:val="001333C0"/>
    <w:rsid w:val="001338CB"/>
    <w:rsid w:val="00145045"/>
    <w:rsid w:val="00147617"/>
    <w:rsid w:val="00152A9D"/>
    <w:rsid w:val="00161E08"/>
    <w:rsid w:val="0016267B"/>
    <w:rsid w:val="00164D49"/>
    <w:rsid w:val="00175D3F"/>
    <w:rsid w:val="00176477"/>
    <w:rsid w:val="00181DF2"/>
    <w:rsid w:val="0018333E"/>
    <w:rsid w:val="0018482F"/>
    <w:rsid w:val="0018778A"/>
    <w:rsid w:val="001A2C19"/>
    <w:rsid w:val="001A2E44"/>
    <w:rsid w:val="001A5F8D"/>
    <w:rsid w:val="001B3024"/>
    <w:rsid w:val="001B6159"/>
    <w:rsid w:val="001C2F85"/>
    <w:rsid w:val="001C5E2D"/>
    <w:rsid w:val="001D495B"/>
    <w:rsid w:val="001F1B5C"/>
    <w:rsid w:val="001F45B1"/>
    <w:rsid w:val="001F464F"/>
    <w:rsid w:val="00201384"/>
    <w:rsid w:val="00205A6D"/>
    <w:rsid w:val="00211AA3"/>
    <w:rsid w:val="002128B8"/>
    <w:rsid w:val="00212EFF"/>
    <w:rsid w:val="00215EE1"/>
    <w:rsid w:val="00216533"/>
    <w:rsid w:val="002175F3"/>
    <w:rsid w:val="002212BA"/>
    <w:rsid w:val="002257CE"/>
    <w:rsid w:val="00230839"/>
    <w:rsid w:val="002312E8"/>
    <w:rsid w:val="00237F58"/>
    <w:rsid w:val="00243838"/>
    <w:rsid w:val="00243A0A"/>
    <w:rsid w:val="002518EB"/>
    <w:rsid w:val="002A11DD"/>
    <w:rsid w:val="002A339D"/>
    <w:rsid w:val="002B17BA"/>
    <w:rsid w:val="002B1D7B"/>
    <w:rsid w:val="002B2FDD"/>
    <w:rsid w:val="002B3BA1"/>
    <w:rsid w:val="002C178C"/>
    <w:rsid w:val="002C17B5"/>
    <w:rsid w:val="002C3B6F"/>
    <w:rsid w:val="002C70B0"/>
    <w:rsid w:val="002E7B56"/>
    <w:rsid w:val="002F7029"/>
    <w:rsid w:val="002F7CFF"/>
    <w:rsid w:val="00300B4A"/>
    <w:rsid w:val="0030340C"/>
    <w:rsid w:val="00310231"/>
    <w:rsid w:val="00313E44"/>
    <w:rsid w:val="00321899"/>
    <w:rsid w:val="00321E06"/>
    <w:rsid w:val="003221D2"/>
    <w:rsid w:val="00322CF8"/>
    <w:rsid w:val="00330918"/>
    <w:rsid w:val="003318BA"/>
    <w:rsid w:val="00342BB6"/>
    <w:rsid w:val="00355FD7"/>
    <w:rsid w:val="0036280B"/>
    <w:rsid w:val="003707AD"/>
    <w:rsid w:val="00370BD8"/>
    <w:rsid w:val="0037171D"/>
    <w:rsid w:val="00376F8C"/>
    <w:rsid w:val="00382331"/>
    <w:rsid w:val="00383A0B"/>
    <w:rsid w:val="003855B0"/>
    <w:rsid w:val="0039594B"/>
    <w:rsid w:val="003A4C9E"/>
    <w:rsid w:val="003A5B11"/>
    <w:rsid w:val="003A7D06"/>
    <w:rsid w:val="003B3DB0"/>
    <w:rsid w:val="003C6C72"/>
    <w:rsid w:val="003D00CA"/>
    <w:rsid w:val="003D16D1"/>
    <w:rsid w:val="003D1A4A"/>
    <w:rsid w:val="00404840"/>
    <w:rsid w:val="00412795"/>
    <w:rsid w:val="00417C97"/>
    <w:rsid w:val="0042046D"/>
    <w:rsid w:val="00427A69"/>
    <w:rsid w:val="0043243C"/>
    <w:rsid w:val="00434900"/>
    <w:rsid w:val="0044338C"/>
    <w:rsid w:val="004510D1"/>
    <w:rsid w:val="00457B6E"/>
    <w:rsid w:val="004734D0"/>
    <w:rsid w:val="004748D0"/>
    <w:rsid w:val="00474CC5"/>
    <w:rsid w:val="00475230"/>
    <w:rsid w:val="004755C0"/>
    <w:rsid w:val="00475C76"/>
    <w:rsid w:val="0047723D"/>
    <w:rsid w:val="004904B3"/>
    <w:rsid w:val="004926AF"/>
    <w:rsid w:val="00492ABF"/>
    <w:rsid w:val="004A0FF1"/>
    <w:rsid w:val="004A2A5F"/>
    <w:rsid w:val="004A71E0"/>
    <w:rsid w:val="004B013A"/>
    <w:rsid w:val="004B161A"/>
    <w:rsid w:val="004B401A"/>
    <w:rsid w:val="004C2917"/>
    <w:rsid w:val="004C5165"/>
    <w:rsid w:val="004D1DA1"/>
    <w:rsid w:val="004D27C6"/>
    <w:rsid w:val="004D4CEB"/>
    <w:rsid w:val="004D7F6D"/>
    <w:rsid w:val="004D7F78"/>
    <w:rsid w:val="004E0FE8"/>
    <w:rsid w:val="004E1F9A"/>
    <w:rsid w:val="004F06E2"/>
    <w:rsid w:val="00500C6A"/>
    <w:rsid w:val="00505BE3"/>
    <w:rsid w:val="005066BC"/>
    <w:rsid w:val="0051414A"/>
    <w:rsid w:val="00516498"/>
    <w:rsid w:val="00516F6D"/>
    <w:rsid w:val="005223FB"/>
    <w:rsid w:val="00522650"/>
    <w:rsid w:val="00551520"/>
    <w:rsid w:val="005600BF"/>
    <w:rsid w:val="00560E16"/>
    <w:rsid w:val="00591866"/>
    <w:rsid w:val="0059304E"/>
    <w:rsid w:val="0059582D"/>
    <w:rsid w:val="00596BA6"/>
    <w:rsid w:val="005A0A26"/>
    <w:rsid w:val="005B2A79"/>
    <w:rsid w:val="005B5FC8"/>
    <w:rsid w:val="005B6281"/>
    <w:rsid w:val="005C4BEA"/>
    <w:rsid w:val="005D33B7"/>
    <w:rsid w:val="005E07CC"/>
    <w:rsid w:val="005E19E4"/>
    <w:rsid w:val="005E2341"/>
    <w:rsid w:val="005E3370"/>
    <w:rsid w:val="005F0FD9"/>
    <w:rsid w:val="006003A6"/>
    <w:rsid w:val="00605344"/>
    <w:rsid w:val="0060761A"/>
    <w:rsid w:val="00611814"/>
    <w:rsid w:val="00611D78"/>
    <w:rsid w:val="00614CA6"/>
    <w:rsid w:val="00617BAA"/>
    <w:rsid w:val="00630C20"/>
    <w:rsid w:val="006318A8"/>
    <w:rsid w:val="00634975"/>
    <w:rsid w:val="006360EE"/>
    <w:rsid w:val="00637B2F"/>
    <w:rsid w:val="00644253"/>
    <w:rsid w:val="00646F70"/>
    <w:rsid w:val="00647AEF"/>
    <w:rsid w:val="00653509"/>
    <w:rsid w:val="0065427C"/>
    <w:rsid w:val="006558DD"/>
    <w:rsid w:val="00662F03"/>
    <w:rsid w:val="00672B17"/>
    <w:rsid w:val="0067449E"/>
    <w:rsid w:val="00676235"/>
    <w:rsid w:val="00681290"/>
    <w:rsid w:val="006815CA"/>
    <w:rsid w:val="00683367"/>
    <w:rsid w:val="00684DCC"/>
    <w:rsid w:val="00687417"/>
    <w:rsid w:val="006A030D"/>
    <w:rsid w:val="006A48B2"/>
    <w:rsid w:val="006B562C"/>
    <w:rsid w:val="006B5D35"/>
    <w:rsid w:val="006D063A"/>
    <w:rsid w:val="006D2B77"/>
    <w:rsid w:val="006E14A3"/>
    <w:rsid w:val="006E50F4"/>
    <w:rsid w:val="006F1D63"/>
    <w:rsid w:val="006F5307"/>
    <w:rsid w:val="00701079"/>
    <w:rsid w:val="00701127"/>
    <w:rsid w:val="00703174"/>
    <w:rsid w:val="0070433B"/>
    <w:rsid w:val="00720E89"/>
    <w:rsid w:val="007248AA"/>
    <w:rsid w:val="00726B72"/>
    <w:rsid w:val="00727449"/>
    <w:rsid w:val="00731720"/>
    <w:rsid w:val="0073656C"/>
    <w:rsid w:val="007435A6"/>
    <w:rsid w:val="00744B97"/>
    <w:rsid w:val="00745E50"/>
    <w:rsid w:val="00747219"/>
    <w:rsid w:val="007530FB"/>
    <w:rsid w:val="00761157"/>
    <w:rsid w:val="00762F65"/>
    <w:rsid w:val="007652DD"/>
    <w:rsid w:val="0077092D"/>
    <w:rsid w:val="00770DBA"/>
    <w:rsid w:val="00773F12"/>
    <w:rsid w:val="00775DD0"/>
    <w:rsid w:val="00782F8B"/>
    <w:rsid w:val="007843E3"/>
    <w:rsid w:val="00784CB5"/>
    <w:rsid w:val="007A09D7"/>
    <w:rsid w:val="007A0DF0"/>
    <w:rsid w:val="007A44B2"/>
    <w:rsid w:val="007A4656"/>
    <w:rsid w:val="007B14CD"/>
    <w:rsid w:val="007B581F"/>
    <w:rsid w:val="007C34C5"/>
    <w:rsid w:val="007D1DA0"/>
    <w:rsid w:val="007D2AC2"/>
    <w:rsid w:val="007D4DAF"/>
    <w:rsid w:val="007D6D29"/>
    <w:rsid w:val="007F3355"/>
    <w:rsid w:val="007F7416"/>
    <w:rsid w:val="0080335D"/>
    <w:rsid w:val="008226C8"/>
    <w:rsid w:val="00824B13"/>
    <w:rsid w:val="00832377"/>
    <w:rsid w:val="00832A19"/>
    <w:rsid w:val="00834339"/>
    <w:rsid w:val="008344E7"/>
    <w:rsid w:val="00841858"/>
    <w:rsid w:val="00844550"/>
    <w:rsid w:val="00846428"/>
    <w:rsid w:val="0084742F"/>
    <w:rsid w:val="0085018D"/>
    <w:rsid w:val="0085169D"/>
    <w:rsid w:val="00854BC9"/>
    <w:rsid w:val="0086203F"/>
    <w:rsid w:val="008724A5"/>
    <w:rsid w:val="008732E8"/>
    <w:rsid w:val="008774C1"/>
    <w:rsid w:val="00885DE7"/>
    <w:rsid w:val="00886FC8"/>
    <w:rsid w:val="008926C2"/>
    <w:rsid w:val="00893ED2"/>
    <w:rsid w:val="008A5CCD"/>
    <w:rsid w:val="008B1AD7"/>
    <w:rsid w:val="008B2336"/>
    <w:rsid w:val="008B4AC6"/>
    <w:rsid w:val="008C4DE7"/>
    <w:rsid w:val="008E1738"/>
    <w:rsid w:val="008E20F4"/>
    <w:rsid w:val="008E3553"/>
    <w:rsid w:val="008E75EE"/>
    <w:rsid w:val="008F52E8"/>
    <w:rsid w:val="008F6D6D"/>
    <w:rsid w:val="00900F7D"/>
    <w:rsid w:val="00920B89"/>
    <w:rsid w:val="009227EF"/>
    <w:rsid w:val="00922F59"/>
    <w:rsid w:val="00931A61"/>
    <w:rsid w:val="009338B5"/>
    <w:rsid w:val="00942039"/>
    <w:rsid w:val="00953FC7"/>
    <w:rsid w:val="00961DEE"/>
    <w:rsid w:val="009725F9"/>
    <w:rsid w:val="0098031E"/>
    <w:rsid w:val="00980780"/>
    <w:rsid w:val="00995227"/>
    <w:rsid w:val="009A335E"/>
    <w:rsid w:val="009A6684"/>
    <w:rsid w:val="009A66AA"/>
    <w:rsid w:val="009D5D33"/>
    <w:rsid w:val="009F060D"/>
    <w:rsid w:val="009F587D"/>
    <w:rsid w:val="009F597C"/>
    <w:rsid w:val="00A00D9C"/>
    <w:rsid w:val="00A03DE3"/>
    <w:rsid w:val="00A04C5F"/>
    <w:rsid w:val="00A074AB"/>
    <w:rsid w:val="00A225E2"/>
    <w:rsid w:val="00A234AF"/>
    <w:rsid w:val="00A2510A"/>
    <w:rsid w:val="00A25481"/>
    <w:rsid w:val="00A254A0"/>
    <w:rsid w:val="00A31210"/>
    <w:rsid w:val="00A321DB"/>
    <w:rsid w:val="00A366B0"/>
    <w:rsid w:val="00A36F56"/>
    <w:rsid w:val="00A4096F"/>
    <w:rsid w:val="00A469D5"/>
    <w:rsid w:val="00A50C88"/>
    <w:rsid w:val="00A5704A"/>
    <w:rsid w:val="00A5773A"/>
    <w:rsid w:val="00A65F36"/>
    <w:rsid w:val="00A81B7D"/>
    <w:rsid w:val="00A82133"/>
    <w:rsid w:val="00A85A7E"/>
    <w:rsid w:val="00A86754"/>
    <w:rsid w:val="00A90EBA"/>
    <w:rsid w:val="00A936CC"/>
    <w:rsid w:val="00AA0A4A"/>
    <w:rsid w:val="00AA23AA"/>
    <w:rsid w:val="00AA25B9"/>
    <w:rsid w:val="00AA2F8A"/>
    <w:rsid w:val="00AA7ACD"/>
    <w:rsid w:val="00AB25E3"/>
    <w:rsid w:val="00AD242B"/>
    <w:rsid w:val="00AD5F30"/>
    <w:rsid w:val="00AE46BD"/>
    <w:rsid w:val="00AF1378"/>
    <w:rsid w:val="00AF390A"/>
    <w:rsid w:val="00AF500D"/>
    <w:rsid w:val="00B009E3"/>
    <w:rsid w:val="00B0281E"/>
    <w:rsid w:val="00B16322"/>
    <w:rsid w:val="00B1750B"/>
    <w:rsid w:val="00B236D6"/>
    <w:rsid w:val="00B25A3B"/>
    <w:rsid w:val="00B32F0B"/>
    <w:rsid w:val="00B34002"/>
    <w:rsid w:val="00B411D5"/>
    <w:rsid w:val="00B578F9"/>
    <w:rsid w:val="00B6144A"/>
    <w:rsid w:val="00B66D12"/>
    <w:rsid w:val="00B66FDA"/>
    <w:rsid w:val="00B74402"/>
    <w:rsid w:val="00B76C86"/>
    <w:rsid w:val="00B8257E"/>
    <w:rsid w:val="00B84798"/>
    <w:rsid w:val="00B84C88"/>
    <w:rsid w:val="00B86EBA"/>
    <w:rsid w:val="00B964BF"/>
    <w:rsid w:val="00BA4911"/>
    <w:rsid w:val="00BA6A17"/>
    <w:rsid w:val="00BB0484"/>
    <w:rsid w:val="00BB0A13"/>
    <w:rsid w:val="00BB13E8"/>
    <w:rsid w:val="00BD0860"/>
    <w:rsid w:val="00BD590B"/>
    <w:rsid w:val="00BD740E"/>
    <w:rsid w:val="00BF3512"/>
    <w:rsid w:val="00BF4327"/>
    <w:rsid w:val="00BF4344"/>
    <w:rsid w:val="00C07E4E"/>
    <w:rsid w:val="00C11C0F"/>
    <w:rsid w:val="00C2165B"/>
    <w:rsid w:val="00C22E98"/>
    <w:rsid w:val="00C2510B"/>
    <w:rsid w:val="00C27BFD"/>
    <w:rsid w:val="00C360CE"/>
    <w:rsid w:val="00C410DB"/>
    <w:rsid w:val="00C44A1C"/>
    <w:rsid w:val="00C453ED"/>
    <w:rsid w:val="00C550B7"/>
    <w:rsid w:val="00C62755"/>
    <w:rsid w:val="00C639BA"/>
    <w:rsid w:val="00C655B4"/>
    <w:rsid w:val="00C6583A"/>
    <w:rsid w:val="00C748AC"/>
    <w:rsid w:val="00C83844"/>
    <w:rsid w:val="00C9124F"/>
    <w:rsid w:val="00CB6977"/>
    <w:rsid w:val="00CC149F"/>
    <w:rsid w:val="00CC7974"/>
    <w:rsid w:val="00CD01FA"/>
    <w:rsid w:val="00CD0F70"/>
    <w:rsid w:val="00CD400C"/>
    <w:rsid w:val="00CD608D"/>
    <w:rsid w:val="00CF1C32"/>
    <w:rsid w:val="00CF5CB1"/>
    <w:rsid w:val="00D256CE"/>
    <w:rsid w:val="00D31F5C"/>
    <w:rsid w:val="00D35EF4"/>
    <w:rsid w:val="00D44D64"/>
    <w:rsid w:val="00D47C1F"/>
    <w:rsid w:val="00D52A38"/>
    <w:rsid w:val="00D53291"/>
    <w:rsid w:val="00D62172"/>
    <w:rsid w:val="00D71108"/>
    <w:rsid w:val="00D71F8F"/>
    <w:rsid w:val="00D72A69"/>
    <w:rsid w:val="00D72DD7"/>
    <w:rsid w:val="00D76731"/>
    <w:rsid w:val="00D77C0A"/>
    <w:rsid w:val="00D8166F"/>
    <w:rsid w:val="00D831E8"/>
    <w:rsid w:val="00D83BD4"/>
    <w:rsid w:val="00D84AB8"/>
    <w:rsid w:val="00D86C7C"/>
    <w:rsid w:val="00D9175A"/>
    <w:rsid w:val="00D96C5D"/>
    <w:rsid w:val="00DA3C96"/>
    <w:rsid w:val="00DA6C57"/>
    <w:rsid w:val="00DB0871"/>
    <w:rsid w:val="00DC2E9C"/>
    <w:rsid w:val="00DC3E8A"/>
    <w:rsid w:val="00DC635C"/>
    <w:rsid w:val="00DD3ED8"/>
    <w:rsid w:val="00DD5BE0"/>
    <w:rsid w:val="00DE2014"/>
    <w:rsid w:val="00DE3282"/>
    <w:rsid w:val="00DE55C9"/>
    <w:rsid w:val="00DE7910"/>
    <w:rsid w:val="00DF428B"/>
    <w:rsid w:val="00DF44AD"/>
    <w:rsid w:val="00E00A1F"/>
    <w:rsid w:val="00E01981"/>
    <w:rsid w:val="00E075E1"/>
    <w:rsid w:val="00E07697"/>
    <w:rsid w:val="00E07B5B"/>
    <w:rsid w:val="00E11152"/>
    <w:rsid w:val="00E144F9"/>
    <w:rsid w:val="00E16BEF"/>
    <w:rsid w:val="00E226BB"/>
    <w:rsid w:val="00E25CAD"/>
    <w:rsid w:val="00E26663"/>
    <w:rsid w:val="00E26A34"/>
    <w:rsid w:val="00E271F6"/>
    <w:rsid w:val="00E27D62"/>
    <w:rsid w:val="00E30292"/>
    <w:rsid w:val="00E338AF"/>
    <w:rsid w:val="00E372C1"/>
    <w:rsid w:val="00E4035B"/>
    <w:rsid w:val="00E454FC"/>
    <w:rsid w:val="00E51FDD"/>
    <w:rsid w:val="00E5773B"/>
    <w:rsid w:val="00E60306"/>
    <w:rsid w:val="00E6310E"/>
    <w:rsid w:val="00E6707C"/>
    <w:rsid w:val="00E846F1"/>
    <w:rsid w:val="00E86187"/>
    <w:rsid w:val="00E87D4D"/>
    <w:rsid w:val="00E941CB"/>
    <w:rsid w:val="00EA0B4D"/>
    <w:rsid w:val="00EA365C"/>
    <w:rsid w:val="00EA7426"/>
    <w:rsid w:val="00EB1020"/>
    <w:rsid w:val="00EB15A2"/>
    <w:rsid w:val="00EB4E79"/>
    <w:rsid w:val="00EB62C2"/>
    <w:rsid w:val="00EC1871"/>
    <w:rsid w:val="00EC4E1F"/>
    <w:rsid w:val="00EC6E03"/>
    <w:rsid w:val="00EC79F5"/>
    <w:rsid w:val="00EC7CEA"/>
    <w:rsid w:val="00ED0C64"/>
    <w:rsid w:val="00ED3DF8"/>
    <w:rsid w:val="00ED6D8C"/>
    <w:rsid w:val="00EE22DE"/>
    <w:rsid w:val="00EE2F52"/>
    <w:rsid w:val="00F04510"/>
    <w:rsid w:val="00F14FAE"/>
    <w:rsid w:val="00F2011C"/>
    <w:rsid w:val="00F245F8"/>
    <w:rsid w:val="00F30BC5"/>
    <w:rsid w:val="00F3222B"/>
    <w:rsid w:val="00F3592B"/>
    <w:rsid w:val="00F3597B"/>
    <w:rsid w:val="00F36098"/>
    <w:rsid w:val="00F375E7"/>
    <w:rsid w:val="00F40DFE"/>
    <w:rsid w:val="00F452E6"/>
    <w:rsid w:val="00F651D3"/>
    <w:rsid w:val="00F702E9"/>
    <w:rsid w:val="00F71986"/>
    <w:rsid w:val="00F76D04"/>
    <w:rsid w:val="00F92D78"/>
    <w:rsid w:val="00F932AC"/>
    <w:rsid w:val="00F95465"/>
    <w:rsid w:val="00F97D5B"/>
    <w:rsid w:val="00FA05CE"/>
    <w:rsid w:val="00FA0FB7"/>
    <w:rsid w:val="00FA3FC7"/>
    <w:rsid w:val="00FA4019"/>
    <w:rsid w:val="00FA7ED0"/>
    <w:rsid w:val="00FB0815"/>
    <w:rsid w:val="00FB569D"/>
    <w:rsid w:val="00FC039D"/>
    <w:rsid w:val="00FC714B"/>
    <w:rsid w:val="00FD048C"/>
    <w:rsid w:val="00FD4482"/>
    <w:rsid w:val="00FE07B1"/>
    <w:rsid w:val="00FE2F5B"/>
    <w:rsid w:val="00FE760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7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D1"/>
    <w:pPr>
      <w:ind w:left="720"/>
      <w:contextualSpacing/>
    </w:pPr>
  </w:style>
  <w:style w:type="paragraph" w:styleId="a4">
    <w:name w:val="No Spacing"/>
    <w:uiPriority w:val="1"/>
    <w:qFormat/>
    <w:rsid w:val="00500C6A"/>
    <w:pPr>
      <w:spacing w:after="0" w:line="240" w:lineRule="auto"/>
    </w:pPr>
  </w:style>
  <w:style w:type="paragraph" w:customStyle="1" w:styleId="Default">
    <w:name w:val="Default"/>
    <w:rsid w:val="0008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12"/>
  </w:style>
  <w:style w:type="paragraph" w:styleId="a7">
    <w:name w:val="footer"/>
    <w:basedOn w:val="a"/>
    <w:link w:val="a8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12"/>
  </w:style>
  <w:style w:type="paragraph" w:customStyle="1" w:styleId="a9">
    <w:name w:val="Знак Знак"/>
    <w:basedOn w:val="a"/>
    <w:rsid w:val="00152A9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3318B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A5F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5F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5F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F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5F8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5F8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D47C1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47C1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7C1F"/>
    <w:rPr>
      <w:vertAlign w:val="superscript"/>
    </w:rPr>
  </w:style>
  <w:style w:type="character" w:customStyle="1" w:styleId="af5">
    <w:name w:val="Цветовое выделение"/>
    <w:uiPriority w:val="99"/>
    <w:rsid w:val="00D86C7C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427A6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C17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3221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8">
    <w:name w:val="Emphasis"/>
    <w:basedOn w:val="a0"/>
    <w:uiPriority w:val="20"/>
    <w:qFormat/>
    <w:rsid w:val="003221D2"/>
    <w:rPr>
      <w:i/>
      <w:iCs/>
    </w:rPr>
  </w:style>
  <w:style w:type="paragraph" w:customStyle="1" w:styleId="formattext">
    <w:name w:val="formattext"/>
    <w:basedOn w:val="a"/>
    <w:rsid w:val="0032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7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D1"/>
    <w:pPr>
      <w:ind w:left="720"/>
      <w:contextualSpacing/>
    </w:pPr>
  </w:style>
  <w:style w:type="paragraph" w:styleId="a4">
    <w:name w:val="No Spacing"/>
    <w:uiPriority w:val="1"/>
    <w:qFormat/>
    <w:rsid w:val="00500C6A"/>
    <w:pPr>
      <w:spacing w:after="0" w:line="240" w:lineRule="auto"/>
    </w:pPr>
  </w:style>
  <w:style w:type="paragraph" w:customStyle="1" w:styleId="Default">
    <w:name w:val="Default"/>
    <w:rsid w:val="0008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12"/>
  </w:style>
  <w:style w:type="paragraph" w:styleId="a7">
    <w:name w:val="footer"/>
    <w:basedOn w:val="a"/>
    <w:link w:val="a8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12"/>
  </w:style>
  <w:style w:type="paragraph" w:customStyle="1" w:styleId="a9">
    <w:name w:val="Знак Знак"/>
    <w:basedOn w:val="a"/>
    <w:rsid w:val="00152A9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3318B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A5F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5F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5F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F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5F8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5F8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D47C1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47C1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7C1F"/>
    <w:rPr>
      <w:vertAlign w:val="superscript"/>
    </w:rPr>
  </w:style>
  <w:style w:type="character" w:customStyle="1" w:styleId="af5">
    <w:name w:val="Цветовое выделение"/>
    <w:uiPriority w:val="99"/>
    <w:rsid w:val="00D86C7C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427A6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C17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3221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8">
    <w:name w:val="Emphasis"/>
    <w:basedOn w:val="a0"/>
    <w:uiPriority w:val="20"/>
    <w:qFormat/>
    <w:rsid w:val="003221D2"/>
    <w:rPr>
      <w:i/>
      <w:iCs/>
    </w:rPr>
  </w:style>
  <w:style w:type="paragraph" w:customStyle="1" w:styleId="formattext">
    <w:name w:val="formattext"/>
    <w:basedOn w:val="a"/>
    <w:rsid w:val="0032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2564.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0603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1801341.12" TargetMode="External"/><Relationship Id="rId14" Type="http://schemas.openxmlformats.org/officeDocument/2006/relationships/hyperlink" Target="http://docs.cntd.ru/document/456016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999-B48F-446F-9563-1503E2EB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35</Pages>
  <Words>13856</Words>
  <Characters>78982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</dc:creator>
  <cp:keywords/>
  <dc:description/>
  <cp:lastModifiedBy>Алина Шлёнкина</cp:lastModifiedBy>
  <cp:revision>83</cp:revision>
  <cp:lastPrinted>2021-03-22T11:33:00Z</cp:lastPrinted>
  <dcterms:created xsi:type="dcterms:W3CDTF">2019-12-23T16:44:00Z</dcterms:created>
  <dcterms:modified xsi:type="dcterms:W3CDTF">2022-10-31T08:51:00Z</dcterms:modified>
</cp:coreProperties>
</file>