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06E" w:rsidRPr="00D7106E" w:rsidRDefault="00D7106E" w:rsidP="00D7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</w:pPr>
      <w:bookmarkStart w:id="0" w:name="_GoBack"/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Извещение о проведении электронного аукциона</w:t>
      </w:r>
    </w:p>
    <w:p w:rsidR="00D7106E" w:rsidRPr="00D7106E" w:rsidRDefault="00D7106E" w:rsidP="00D7106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для закупки №0318300008822000377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27"/>
        <w:gridCol w:w="5518"/>
      </w:tblGrid>
      <w:tr w:rsidR="00D7106E" w:rsidRPr="00D7106E" w:rsidTr="00D7106E">
        <w:trPr>
          <w:tblCellSpacing w:w="15" w:type="dxa"/>
        </w:trPr>
        <w:tc>
          <w:tcPr>
            <w:tcW w:w="11265" w:type="dxa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890" w:type="dxa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0318300008822000377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Приобретение асфальтобетонной смеси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Электронный аукцион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РТС-тендер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http://www.rts-tender.ru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Размещение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Уполномоченный орган</w:t>
            </w: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Организация, осуществляющая размещение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МУНИЦИПАЛЬНОЕ КАЗЕННОЕ УЧРЕЖДЕНИЕ "МУНИЦИПАЛЬНЫЙ ЗАКАЗ" МУНИЦИПАЛЬНОГО ОБРАЗОВАНИЯ ТЕМРЮКСКИЙ РАЙОН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353500, Краснодарский край, Темрюкский р-н, Темрюк г,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УЛ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ЛЕНИНА, 65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Кинах</w:t>
            </w:r>
            <w:proofErr w:type="spell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Н. А.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torgitemryuk@yandex.ru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8(86148) 5-48-78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БО: № 0330113622180000521 от 05.08.2022 г. Заказчик: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Администрация Темрюкского городского поселения Темрюкского района ИНН2352038000 Место нахождение: 353500, Краснодарский край, Темрюкский район, г. Темрюк, ул. Ленина, 48 Почтовый адрес: 353500, Краснодарский край, Темрюкский район, г. Темрюк, ул. Ленина, 48 Адрес электронной почты: torgi-tem@mail.ru Контактный телефон: 8(86148)4-42-04 Ответственное должностное лицо заказчика: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Заводовская</w:t>
            </w:r>
            <w:proofErr w:type="spell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Елена Ивановна Контрактный управляющий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–К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азакова Марина Викторовна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и время окончания срока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17.08.2022 09:00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проведения процедуры подачи предложений о цене контракта либо о сумме цен единиц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17.08.2022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подведения итогов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18.08.2022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2189208.00 Российский рубль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Идентификационный код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223235203800023520100100110012399244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АДМИНИСТРАЦИЯ ТЕМРЮКСКОГО ГОРОДСКОГО ПОСЕЛЕНИЯ ТЕМРЮКСКОГО РАЙОНА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2189208.00 Российский рубль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сроках исполнения контракта и источниках финансирования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Дата начала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 календарных дней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заключения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контракта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Срок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145 календарных дней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начала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исполнения контракта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бюджетных средств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Наименование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Бюджет Темрюкского городского поселения Темрюкского района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бюджета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Местный бюджет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Код территории муниципального образования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03651101: Муниципальные образования Краснодарского края / Муниципальные районы Краснодарского края / Темрюкский муниципальный район / Городские поселения Темрюкского муниципального района /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Темрюкское</w:t>
            </w:r>
            <w:proofErr w:type="gramEnd"/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Закупка за счет собственных средств организации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Финансовое обеспечение закупки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32"/>
              <w:gridCol w:w="4207"/>
              <w:gridCol w:w="4207"/>
              <w:gridCol w:w="4207"/>
              <w:gridCol w:w="6347"/>
            </w:tblGrid>
            <w:tr w:rsidR="00D7106E" w:rsidRPr="00D71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Всего: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Оплата за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Сумма на последующие годы</w:t>
                  </w:r>
                </w:p>
              </w:tc>
            </w:tr>
            <w:tr w:rsidR="00D7106E" w:rsidRPr="00D71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lastRenderedPageBreak/>
                    <w:t>2189208.00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2189208.00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Этапы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Контракт не разделен на этапы исполнения контракта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Финансирование за счет бюджетных средств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2160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964"/>
              <w:gridCol w:w="2659"/>
              <w:gridCol w:w="2659"/>
              <w:gridCol w:w="2659"/>
              <w:gridCol w:w="2659"/>
            </w:tblGrid>
            <w:tr w:rsidR="00D7106E" w:rsidRPr="00D7106E">
              <w:tc>
                <w:tcPr>
                  <w:tcW w:w="10965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Код бюджетной классификации Российской Федерации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Сумма контракта (в валюте контракта)</w:t>
                  </w:r>
                </w:p>
              </w:tc>
            </w:tr>
            <w:tr w:rsidR="00D7106E" w:rsidRPr="00D7106E"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2022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2023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2024 год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на 2025 год</w:t>
                  </w:r>
                </w:p>
              </w:tc>
            </w:tr>
            <w:tr w:rsidR="00D7106E" w:rsidRPr="00D71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3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b/>
                      <w:bCs/>
                      <w:sz w:val="18"/>
                      <w:szCs w:val="18"/>
                      <w:lang w:eastAsia="ru-RU"/>
                    </w:rPr>
                    <w:t>5</w:t>
                  </w:r>
                </w:p>
              </w:tc>
            </w:tr>
            <w:tr w:rsidR="00D7106E" w:rsidRPr="00D71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99204096410220150244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2189208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</w:t>
                  </w:r>
                </w:p>
              </w:tc>
            </w:tr>
            <w:tr w:rsidR="00D7106E" w:rsidRPr="00D7106E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Итого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2189208.00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0.00</w:t>
                  </w:r>
                </w:p>
              </w:tc>
            </w:tr>
          </w:tbl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Место поставки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Краснодарский край, Темрюкский район, г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.Т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емрюк, улично-дорожная сеть Темрюкского городского поселения Темрюкского района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Предусмотрена возможность одностороннего отказа от исполнения контракта в соответствии со ст. 95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заявки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заявки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21892.08 Российский рубль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внесения денежных сре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дств в к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ачестве обеспечения заявки на участие в закупке, а также условия гарантии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Обеспечение заявки на участие в закупке предоставляется в соответствии с требованиями статьи 44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Выбор способа обеспечения осуществляется участником закупки самостоятельно. Заявка на участие в закупке обеспечивается одним из следующих способов: а) путем блокирования денежных средств, внесенных участником закупки на банковский счет, открытый таким участником в банке, включенном в перечень, утвержденный распоряжением Правительства РФ от 13.07.2018 № 1451-р (специальный счет). Требования к таким банкам, к договору специального счета, к порядку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использования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имеющегося у участника закупки банковского счета в качестве специального счета устанавливаются постановлением Правительства РФ от 30.05.2018 № 626 и постановлением Правительства РФ от 20.12.2021 № 2369; б) путем предоставления независимой гарантии, соответствующей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нужд». Срок действия независимой гарантии должен составлять не менее месяца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 даты окончания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срока подачи заявок. Участник закупки для подачи заявки выбирает с использованием электронной площадки способ обеспечения заявки путем указания реквизитов специального счета или указания номера реестровой записи из реестра независимых гарантий, размещенного в единой информационной системе в сфере закупок.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Реквизиты счета в соответствии с п.16 ч. 1 ст. 42 Закона № 44-ФЗ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21892.08 Российский рубль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Порядок обеспечения исполнения контракта, требования к обеспечению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Контракт заключается после предоставления участником закупки, с которым заключается контракт, обеспечения исполнения контракта в соответствии с требованиями статьи 96 Федерального закона от 05.04.2013 № 44- ФЗ «О контрактной системе в сфере закупок товаров, работ, услуг для обеспечения государственных и муниципальных нужд». Исполнение контракта обеспечивается предоставлением независимой </w:t>
            </w: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 xml:space="preserve">гарантии, 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со-ответствующей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требованиям статьи 45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или внесением денежных средств на указанный заказчиком счет с указанием назначения платежа «Обеспечение исполнения контракта, № закупки или ИКЗ». Способ обеспечения исполнения контракта определяется участником закупки, с которым заключается контракт, самостоятельно.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Платежные реквизиты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расчётного счёта" 03232643036511011800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лицевого счёта" 05183011360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"БИК" 010349101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"Наименование кредитной организации" Администрация Темрюкского городского поселения Темрюкского района</w:t>
            </w:r>
          </w:p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"Номер корреспондентского счета" 40102810945370000010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Требования к гарантии качества товара, работы, услуги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Требуется гарантия качества товара, работы,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Нет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Обеспечение гарантийных обязательств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Обеспечение гарантийных обязательств не требуется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Информация о банковском и (или) казначейском сопровождении контракта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Банковское или казначейское сопровождение контракта не требуется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Информация отсутствует</w:t>
            </w: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D7106E" w:rsidRPr="00D7106E" w:rsidRDefault="00D7106E" w:rsidP="00D7106E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Российский рубль</w:t>
            </w:r>
          </w:p>
        </w:tc>
      </w:tr>
    </w:tbl>
    <w:p w:rsidR="00D7106E" w:rsidRPr="00D7106E" w:rsidRDefault="00D7106E" w:rsidP="00D710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068"/>
        <w:gridCol w:w="5532"/>
      </w:tblGrid>
      <w:tr w:rsidR="00D7106E" w:rsidRPr="00D7106E" w:rsidTr="00D71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Тип объекта закупки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Товар</w:t>
            </w:r>
          </w:p>
        </w:tc>
      </w:tr>
    </w:tbl>
    <w:p w:rsidR="00D7106E" w:rsidRPr="00D7106E" w:rsidRDefault="00D7106E" w:rsidP="00D7106E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3"/>
        <w:gridCol w:w="1155"/>
        <w:gridCol w:w="4398"/>
        <w:gridCol w:w="3912"/>
        <w:gridCol w:w="3841"/>
        <w:gridCol w:w="1868"/>
        <w:gridCol w:w="1717"/>
        <w:gridCol w:w="1113"/>
        <w:gridCol w:w="1014"/>
        <w:gridCol w:w="1039"/>
      </w:tblGrid>
      <w:tr w:rsidR="00D7106E" w:rsidRPr="00D7106E" w:rsidTr="00D710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товара, работы, услуги по ОКПД</w:t>
            </w:r>
            <w:proofErr w:type="gramStart"/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  <w:proofErr w:type="gramEnd"/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, КТРУ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Код позиции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Характеристики товара, работы, услуги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Заказчик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Количество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за единицу измерения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Стоимость позиции</w:t>
            </w: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7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характеристики</w:t>
            </w:r>
          </w:p>
        </w:tc>
        <w:tc>
          <w:tcPr>
            <w:tcW w:w="67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Значение характеристики</w:t>
            </w:r>
          </w:p>
        </w:tc>
        <w:tc>
          <w:tcPr>
            <w:tcW w:w="6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Единица измерения характеристики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Смесь асфальтобетонная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23.99.13.000-00000004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142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3"/>
            </w:tblGrid>
            <w:tr w:rsidR="00D7106E" w:rsidRPr="00D7106E">
              <w:trPr>
                <w:tblCellSpacing w:w="15" w:type="dxa"/>
              </w:trPr>
              <w:tc>
                <w:tcPr>
                  <w:tcW w:w="121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АДМИНИСТРАЦИЯ ТЕМРЮКСКОГО ГОРОДСКОГО ПОСЕЛЕНИЯ ТЕМРЮКСКОГО РАЙОНА</w:t>
                  </w:r>
                </w:p>
              </w:tc>
            </w:tr>
          </w:tbl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Тонна;^метрическая тонна (1000 кг)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tbl>
            <w:tblPr>
              <w:tblW w:w="87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70"/>
            </w:tblGrid>
            <w:tr w:rsidR="00D7106E" w:rsidRPr="00D7106E">
              <w:trPr>
                <w:tblCellSpacing w:w="15" w:type="dxa"/>
              </w:trPr>
              <w:tc>
                <w:tcPr>
                  <w:tcW w:w="66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D7106E" w:rsidRPr="00D7106E" w:rsidRDefault="00D7106E" w:rsidP="00D7106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D7106E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>350 (из 350)</w:t>
                  </w:r>
                </w:p>
              </w:tc>
            </w:tr>
          </w:tbl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6254.88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2189208.00</w:t>
            </w: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смеси по наибольшему размеру минеральных зерен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Мелкозернистая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Марка смеси в зависимости от показателей физико-механических свойств и применяемых материалов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II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смеси в зависимости от величины остаточной пористости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Плотная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смеси в зависимости от содержания щебня (гравия)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Тип смеси по вязкости используемого битума и температуре при укладке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Горячая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  <w:tr w:rsidR="00D7106E" w:rsidRPr="00D7106E" w:rsidTr="00D7106E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Вид смеси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Асфальтобетонная</w:t>
            </w: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7106E" w:rsidRPr="00D7106E" w:rsidRDefault="00D7106E" w:rsidP="00D7106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Итого: 2189208.00 Российский рубль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Преимущества и требования к участникам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Преимущества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Участникам, заявки или окончательные предложения которых содержат предложения о поставке товаров в соответствии с приказом Минфина России от 04.06.2018 № 126н - 15%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Требования к участникам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Единые требования к участникам закупок в соответствии с ч. 1 ст. 31 Закона № 44-ФЗ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2 Требования к участникам закупок в соответствии с ч. 1.1 ст. 31 Закона № 44-ФЗ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Ограничения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lastRenderedPageBreak/>
        <w:t>1 Запрет на допуск товаров, работ, услуг при осуществлении закупок, а также ограничения и условия допуска в соответствии с требованиями, установленными ст. 14 Закона № 44-ФЗ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Дополнительная информация к ограничению отсутствует</w:t>
      </w:r>
    </w:p>
    <w:tbl>
      <w:tblPr>
        <w:tblW w:w="216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32"/>
        <w:gridCol w:w="9252"/>
        <w:gridCol w:w="5400"/>
        <w:gridCol w:w="4440"/>
        <w:gridCol w:w="1176"/>
      </w:tblGrid>
      <w:tr w:rsidR="00D7106E" w:rsidRPr="00D7106E" w:rsidTr="00D71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Вид требования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Нормативно-правовой акт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Обстоятельства, допускающие исключение из установленных запретов или ограничений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Обоснование невозможности соблюдения запрета, ограничения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Примечание</w:t>
            </w:r>
          </w:p>
        </w:tc>
      </w:tr>
      <w:tr w:rsidR="00D7106E" w:rsidRPr="00D7106E" w:rsidTr="00D7106E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Условие допуска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D7106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Участникам, заявки или окончательные предложения которых содержат предложения о поставке товаров в соответствии с приказом Минфина России № 126н от 04.06.2018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7106E" w:rsidRPr="00D7106E" w:rsidRDefault="00D7106E" w:rsidP="00D71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</w:tr>
    </w:tbl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Перечень прикрепленных документов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Обоснование начальной (максимальной) цены контракта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Обоснование НМЦК.xlsx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Проект контракта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Проект контракта.docx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Описание объекта закупки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Описание объекта закупки.xls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Требования к содержанию, составу заявки на участие в закупке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 Требования к содержанию, составу заявки на участие в закупке.docx</w:t>
      </w:r>
    </w:p>
    <w:p w:rsidR="00D7106E" w:rsidRPr="00D7106E" w:rsidRDefault="00D7106E" w:rsidP="00D7106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D7106E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Дополнительная информация и документы</w:t>
      </w:r>
    </w:p>
    <w:p w:rsidR="00D7106E" w:rsidRPr="00D7106E" w:rsidRDefault="00D7106E" w:rsidP="00D7106E">
      <w:pPr>
        <w:rPr>
          <w:sz w:val="18"/>
          <w:szCs w:val="18"/>
        </w:rPr>
      </w:pPr>
      <w:r w:rsidRPr="00D7106E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Документы не прикреплены</w:t>
      </w:r>
    </w:p>
    <w:p w:rsidR="00D7106E" w:rsidRPr="00D7106E" w:rsidRDefault="00D7106E" w:rsidP="00D7106E">
      <w:pPr>
        <w:rPr>
          <w:sz w:val="18"/>
          <w:szCs w:val="18"/>
        </w:rPr>
      </w:pPr>
    </w:p>
    <w:p w:rsidR="00942C35" w:rsidRPr="00D7106E" w:rsidRDefault="00D7106E" w:rsidP="00D7106E">
      <w:pPr>
        <w:rPr>
          <w:sz w:val="18"/>
          <w:szCs w:val="18"/>
        </w:rPr>
      </w:pPr>
      <w:r w:rsidRPr="00D7106E">
        <w:rPr>
          <w:sz w:val="18"/>
          <w:szCs w:val="18"/>
        </w:rPr>
        <w:t>09.08.2022 13:41 (</w:t>
      </w:r>
      <w:proofErr w:type="gramStart"/>
      <w:r w:rsidRPr="00D7106E">
        <w:rPr>
          <w:sz w:val="18"/>
          <w:szCs w:val="18"/>
        </w:rPr>
        <w:t>МСК</w:t>
      </w:r>
      <w:proofErr w:type="gramEnd"/>
      <w:r w:rsidRPr="00D7106E">
        <w:rPr>
          <w:sz w:val="18"/>
          <w:szCs w:val="18"/>
        </w:rPr>
        <w:t>)</w:t>
      </w:r>
      <w:bookmarkEnd w:id="0"/>
    </w:p>
    <w:sectPr w:rsidR="00942C35" w:rsidRPr="00D7106E" w:rsidSect="001546F4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42E"/>
    <w:rsid w:val="00122FE7"/>
    <w:rsid w:val="001546F4"/>
    <w:rsid w:val="00164BEB"/>
    <w:rsid w:val="0019642E"/>
    <w:rsid w:val="001C71D6"/>
    <w:rsid w:val="008E159A"/>
    <w:rsid w:val="00942C35"/>
    <w:rsid w:val="00982EB1"/>
    <w:rsid w:val="00A0550C"/>
    <w:rsid w:val="00A21261"/>
    <w:rsid w:val="00AD450A"/>
    <w:rsid w:val="00D710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Подзаголовок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Название1"/>
    <w:basedOn w:val="a"/>
    <w:rsid w:val="00164BE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parameter">
    <w:name w:val="parameter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Название объекта1"/>
    <w:basedOn w:val="a"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64B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6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4BEB"/>
    <w:rPr>
      <w:rFonts w:ascii="Tahoma" w:hAnsi="Tahoma" w:cs="Tahoma"/>
      <w:sz w:val="16"/>
      <w:szCs w:val="16"/>
    </w:rPr>
  </w:style>
  <w:style w:type="paragraph" w:customStyle="1" w:styleId="2">
    <w:name w:val="Подзаголовок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0">
    <w:name w:val="Название2"/>
    <w:basedOn w:val="a"/>
    <w:rsid w:val="008E159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21">
    <w:name w:val="Название объекта2"/>
    <w:basedOn w:val="a"/>
    <w:rsid w:val="008E1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">
    <w:name w:val="Подзаголовок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0">
    <w:name w:val="Название3"/>
    <w:basedOn w:val="a"/>
    <w:rsid w:val="001546F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31">
    <w:name w:val="Название объекта3"/>
    <w:basedOn w:val="a"/>
    <w:rsid w:val="00154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">
    <w:name w:val="Подзаголовок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40">
    <w:name w:val="Название4"/>
    <w:basedOn w:val="a"/>
    <w:rsid w:val="001C71D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41">
    <w:name w:val="Название объекта4"/>
    <w:basedOn w:val="a"/>
    <w:rsid w:val="001C71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">
    <w:name w:val="Подзаголовок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0">
    <w:name w:val="Название5"/>
    <w:basedOn w:val="a"/>
    <w:rsid w:val="00122FE7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51">
    <w:name w:val="Название объекта5"/>
    <w:basedOn w:val="a"/>
    <w:rsid w:val="00122F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">
    <w:name w:val="Подзаголовок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60">
    <w:name w:val="Название6"/>
    <w:basedOn w:val="a"/>
    <w:rsid w:val="00A0550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61">
    <w:name w:val="Название объекта6"/>
    <w:basedOn w:val="a"/>
    <w:rsid w:val="00A055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">
    <w:name w:val="Название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0">
    <w:name w:val="Подзаголовок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71">
    <w:name w:val="Название объекта7"/>
    <w:basedOn w:val="a"/>
    <w:rsid w:val="00A21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zonename">
    <w:name w:val="timezonename"/>
    <w:basedOn w:val="a0"/>
    <w:rsid w:val="00A21261"/>
  </w:style>
  <w:style w:type="paragraph" w:customStyle="1" w:styleId="8">
    <w:name w:val="Название8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0">
    <w:name w:val="Подзаголовок8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81">
    <w:name w:val="Название объекта8"/>
    <w:basedOn w:val="a"/>
    <w:rsid w:val="00AD45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aption">
    <w:name w:val="caption"/>
    <w:basedOn w:val="a"/>
    <w:rsid w:val="00D710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6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75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28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776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single" w:sz="6" w:space="0" w:color="E4E7F2"/>
                            <w:left w:val="none" w:sz="0" w:space="0" w:color="auto"/>
                            <w:bottom w:val="single" w:sz="6" w:space="0" w:color="E4E7F2"/>
                            <w:right w:val="none" w:sz="0" w:space="0" w:color="auto"/>
                          </w:divBdr>
                          <w:divsChild>
                            <w:div w:id="44003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74741">
                                  <w:marLeft w:val="0"/>
                                  <w:marRight w:val="0"/>
                                  <w:marTop w:val="225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29551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5" w:color="E4E7F2"/>
                                        <w:right w:val="none" w:sz="0" w:space="0" w:color="auto"/>
                                      </w:divBdr>
                                      <w:divsChild>
                                        <w:div w:id="1539732009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4771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6743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6967112">
                                                      <w:marLeft w:val="-225"/>
                                                      <w:marRight w:val="-225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00316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81392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9927604">
                                                                  <w:marLeft w:val="-225"/>
                                                                  <w:marRight w:val="-225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143381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8742549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72282648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60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1507</Words>
  <Characters>8591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Zakupki</dc:creator>
  <cp:keywords/>
  <dc:description/>
  <cp:lastModifiedBy>Zakupki</cp:lastModifiedBy>
  <cp:revision>12</cp:revision>
  <cp:lastPrinted>2019-06-25T10:45:00Z</cp:lastPrinted>
  <dcterms:created xsi:type="dcterms:W3CDTF">2019-03-07T05:28:00Z</dcterms:created>
  <dcterms:modified xsi:type="dcterms:W3CDTF">2022-08-09T11:14:00Z</dcterms:modified>
</cp:coreProperties>
</file>