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C" w:rsidRPr="009D104C" w:rsidRDefault="009D104C" w:rsidP="009D104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67F04">
        <w:rPr>
          <w:rFonts w:ascii="Times New Roman" w:hAnsi="Times New Roman" w:cs="Times New Roman"/>
          <w:b/>
          <w:sz w:val="28"/>
          <w:szCs w:val="28"/>
        </w:rPr>
        <w:t xml:space="preserve"> 328</w:t>
      </w: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4C" w:rsidRPr="009D104C" w:rsidRDefault="00967F04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XLVIII</w:t>
      </w:r>
      <w:r w:rsidR="009D104C" w:rsidRPr="009D104C">
        <w:rPr>
          <w:rFonts w:ascii="Times New Roman" w:hAnsi="Times New Roman" w:cs="Times New Roman"/>
          <w:b/>
          <w:sz w:val="28"/>
          <w:szCs w:val="28"/>
        </w:rPr>
        <w:t xml:space="preserve">  с</w:t>
      </w:r>
      <w:r>
        <w:rPr>
          <w:rFonts w:ascii="Times New Roman" w:hAnsi="Times New Roman" w:cs="Times New Roman"/>
          <w:b/>
          <w:sz w:val="28"/>
          <w:szCs w:val="28"/>
        </w:rPr>
        <w:t>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104C" w:rsidRPr="009D1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D104C" w:rsidRPr="009D10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104C" w:rsidRPr="009D104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D104C" w:rsidRDefault="00967F04" w:rsidP="009D1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2012</w:t>
      </w:r>
      <w:r w:rsidR="009D104C" w:rsidRPr="009D104C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           </w:t>
      </w:r>
      <w:r w:rsidR="009D104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104C" w:rsidRPr="009D104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D104C" w:rsidRPr="009D104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9D104C" w:rsidRPr="009D104C">
        <w:rPr>
          <w:rFonts w:ascii="Times New Roman" w:hAnsi="Times New Roman" w:cs="Times New Roman"/>
          <w:b/>
          <w:sz w:val="28"/>
          <w:szCs w:val="28"/>
        </w:rPr>
        <w:t>емрюк</w:t>
      </w:r>
    </w:p>
    <w:p w:rsidR="009D104C" w:rsidRDefault="009D104C" w:rsidP="009D10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04C" w:rsidRPr="009D104C" w:rsidRDefault="009D104C" w:rsidP="009D10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X</w:t>
      </w:r>
      <w:r w:rsidRPr="009D104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9D104C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</w:t>
      </w: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104C">
        <w:rPr>
          <w:rFonts w:ascii="Times New Roman" w:hAnsi="Times New Roman" w:cs="Times New Roman"/>
          <w:b/>
          <w:sz w:val="28"/>
          <w:szCs w:val="28"/>
        </w:rPr>
        <w:t>-го созыва от 13 декабря 2011 года № 264 «О бюджете</w:t>
      </w:r>
    </w:p>
    <w:p w:rsidR="009D104C" w:rsidRPr="009D104C" w:rsidRDefault="009D104C" w:rsidP="009D1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C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 на 2012 год»</w:t>
      </w:r>
    </w:p>
    <w:p w:rsidR="009D104C" w:rsidRPr="009D104C" w:rsidRDefault="009D104C" w:rsidP="009D1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hyperlink r:id="rId7" w:history="1">
        <w:r w:rsidRPr="009D104C">
          <w:rPr>
            <w:rStyle w:val="a7"/>
            <w:rFonts w:ascii="Times New Roman" w:hAnsi="Times New Roman"/>
            <w:color w:val="auto"/>
            <w:sz w:val="28"/>
            <w:szCs w:val="28"/>
          </w:rPr>
          <w:t>от 21 декабря 2011 года № 180н «Об утверждении Указаний о порядке применения бюджетной классификации Российской Федерации</w:t>
        </w:r>
      </w:hyperlink>
      <w:r w:rsidRPr="009D104C">
        <w:rPr>
          <w:rFonts w:ascii="Times New Roman" w:hAnsi="Times New Roman" w:cs="Times New Roman"/>
          <w:sz w:val="28"/>
          <w:szCs w:val="28"/>
        </w:rPr>
        <w:t xml:space="preserve">», Законом Краснодарского края </w:t>
      </w:r>
      <w:proofErr w:type="gramStart"/>
      <w:r w:rsidRPr="009D10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104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104C">
        <w:rPr>
          <w:rFonts w:ascii="Times New Roman" w:hAnsi="Times New Roman" w:cs="Times New Roman"/>
          <w:sz w:val="28"/>
          <w:szCs w:val="28"/>
        </w:rPr>
        <w:t>20 декабря 2011 года № 2404-КЗ «О краевом бюджете на 2012 год и на плановый период 2013 и 2014 годов», Уставом Темрюкского городского поселения Темрюкского района, Положением о бюджетном процессе в Темрюкском городском поселении Темрюкского района,</w:t>
      </w:r>
      <w:r w:rsidR="0058361B">
        <w:rPr>
          <w:rFonts w:ascii="Times New Roman" w:hAnsi="Times New Roman" w:cs="Times New Roman"/>
          <w:sz w:val="28"/>
          <w:szCs w:val="28"/>
        </w:rPr>
        <w:t xml:space="preserve"> с целью приведения муниципальных правовых актов в соответствие с </w:t>
      </w:r>
      <w:r w:rsidR="0071128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8361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8361B" w:rsidRPr="009D10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361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D104C">
        <w:rPr>
          <w:rFonts w:ascii="Times New Roman" w:hAnsi="Times New Roman" w:cs="Times New Roman"/>
          <w:sz w:val="28"/>
          <w:szCs w:val="28"/>
        </w:rPr>
        <w:t>в связи с необходимостью увеличения неналоговых доходов в сумме 5</w:t>
      </w:r>
      <w:proofErr w:type="gramEnd"/>
      <w:r w:rsidRPr="009D104C">
        <w:rPr>
          <w:rFonts w:ascii="Times New Roman" w:hAnsi="Times New Roman" w:cs="Times New Roman"/>
          <w:sz w:val="28"/>
          <w:szCs w:val="28"/>
        </w:rPr>
        <w:t> 000,0 тыс. рублей</w:t>
      </w:r>
      <w:r w:rsidR="00712617">
        <w:rPr>
          <w:rFonts w:ascii="Times New Roman" w:hAnsi="Times New Roman" w:cs="Times New Roman"/>
          <w:sz w:val="28"/>
          <w:szCs w:val="28"/>
        </w:rPr>
        <w:t xml:space="preserve"> </w:t>
      </w:r>
      <w:r w:rsidR="0058361B" w:rsidRPr="0058361B">
        <w:rPr>
          <w:rFonts w:ascii="Times New Roman" w:hAnsi="Times New Roman" w:cs="Times New Roman"/>
          <w:sz w:val="28"/>
          <w:szCs w:val="28"/>
        </w:rPr>
        <w:t xml:space="preserve">для </w:t>
      </w:r>
      <w:r w:rsidR="0058361B">
        <w:rPr>
          <w:rFonts w:ascii="Times New Roman" w:hAnsi="Times New Roman" w:cs="Times New Roman"/>
          <w:sz w:val="28"/>
          <w:szCs w:val="28"/>
        </w:rPr>
        <w:t>увеличения</w:t>
      </w:r>
      <w:r w:rsidR="0058361B" w:rsidRPr="0058361B">
        <w:rPr>
          <w:rFonts w:ascii="Times New Roman" w:hAnsi="Times New Roman" w:cs="Times New Roman"/>
          <w:sz w:val="28"/>
          <w:szCs w:val="28"/>
        </w:rPr>
        <w:t xml:space="preserve"> уставного капитала (уставного фонда) МУП «ТУ ЖКХ»</w:t>
      </w:r>
      <w:r w:rsidRPr="0058361B">
        <w:rPr>
          <w:rFonts w:ascii="Times New Roman" w:hAnsi="Times New Roman" w:cs="Times New Roman"/>
          <w:sz w:val="28"/>
          <w:szCs w:val="28"/>
        </w:rPr>
        <w:t>,</w:t>
      </w:r>
      <w:r w:rsidRPr="009D104C">
        <w:rPr>
          <w:rFonts w:ascii="Times New Roman" w:hAnsi="Times New Roman" w:cs="Times New Roman"/>
          <w:sz w:val="28"/>
          <w:szCs w:val="28"/>
        </w:rPr>
        <w:t xml:space="preserve"> Совет Темрюкского городского поселения Темрюкского района </w:t>
      </w:r>
      <w:r w:rsidR="0071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10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104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D10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D104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</w:t>
      </w:r>
      <w:r w:rsidRPr="009D104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D104C">
        <w:rPr>
          <w:rFonts w:ascii="Times New Roman" w:hAnsi="Times New Roman" w:cs="Times New Roman"/>
          <w:sz w:val="28"/>
          <w:szCs w:val="28"/>
        </w:rPr>
        <w:t>Внести в решение X</w:t>
      </w:r>
      <w:r w:rsidRPr="009D10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104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9D10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104C">
        <w:rPr>
          <w:rFonts w:ascii="Times New Roman" w:hAnsi="Times New Roman" w:cs="Times New Roman"/>
          <w:sz w:val="28"/>
          <w:szCs w:val="28"/>
        </w:rPr>
        <w:t>-го созыва от 13 декабря 2011 года № 264 «О бюджете Темрюкского городского поселения Темрюкского района на 2012 год» следующие изменения: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1.1. Изменить следующие основные характеристики бюджета Темрюкского городского поселения Темрюкского района</w:t>
      </w:r>
      <w:r w:rsidRPr="009D104C">
        <w:rPr>
          <w:rFonts w:ascii="Times New Roman" w:hAnsi="Times New Roman" w:cs="Times New Roman"/>
          <w:sz w:val="28"/>
          <w:szCs w:val="28"/>
        </w:rPr>
        <w:tab/>
        <w:t xml:space="preserve"> на 2012 год: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1) в подпункте 1 пункта 1 после слов «общий объем доходов в сумме» слова «231 291,8 тыс. рублей» заменить словами «236 291,8 тыс. рублей»;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2) в подпункте 2 пункта 1 после слов «общий объем расходов в сумме» слова «231 291,8 тыс. рублей» заменить словами «236 291,8 тыс. рублей»;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1.2. Приложение № 1 «Главный администратор доходов и источников финансирования дефицита бюджета Темрюкского городского поселения Темрюкского района - орган местного самоуправления Темрюкского городского поселения Темрюкского района» изложить в новой редакции согласно приложению № 1 к настоящему решению;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lastRenderedPageBreak/>
        <w:t>1.3. Приложение № 2 «Объем поступления доходов в бюджет Темрюкского городского поселения Темрюкского района на 2012 год по разделам и подразделам функциональной классификации доходов бюджетов Российской Федерации» изложить</w:t>
      </w:r>
      <w:r w:rsidRPr="009D1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04C">
        <w:rPr>
          <w:rFonts w:ascii="Times New Roman" w:hAnsi="Times New Roman" w:cs="Times New Roman"/>
          <w:sz w:val="28"/>
          <w:szCs w:val="28"/>
        </w:rPr>
        <w:t>в новой редакции согласно приложению № 2 к настоящему решению;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1.4. Приложение № 3  «Распределение расходов бюджета Темрюкского городского поселения Темрюкского района на 2012 год по разделам и подразделам функциональной классификации расходов бюджетов Российской Федерации» изложить</w:t>
      </w:r>
      <w:r w:rsidRPr="009D1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04C">
        <w:rPr>
          <w:rFonts w:ascii="Times New Roman" w:hAnsi="Times New Roman" w:cs="Times New Roman"/>
          <w:sz w:val="28"/>
          <w:szCs w:val="28"/>
        </w:rPr>
        <w:t>в новой редакции согласно приложению № 3 к настоящему решению;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1.5. Приложение № 4 «Распределение расходов бюджета Темрюкского городского поселения Темрюкского района по разделам, подразделам, целевым статьям и видам расходов классификации расходов бюджетов на 2012 год» изложить в новой редакции согласно приложению № 4 к настоящему решению;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1.6. Приложение № 5 «Ведомственная структура расходов бюджета Темрюкского городского поселения Темрюкского района на 2012 год»  изложить в новой редакции согласно приложению № 5 к настоящему решению;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pacing w:val="-20"/>
          <w:sz w:val="28"/>
          <w:szCs w:val="28"/>
        </w:rPr>
        <w:t>1.7.</w:t>
      </w:r>
      <w:r w:rsidRPr="009D104C">
        <w:rPr>
          <w:rFonts w:ascii="Times New Roman" w:hAnsi="Times New Roman" w:cs="Times New Roman"/>
          <w:sz w:val="28"/>
          <w:szCs w:val="28"/>
        </w:rPr>
        <w:t xml:space="preserve">  Приложение № 6 «Источники внутреннего </w:t>
      </w:r>
      <w:proofErr w:type="gramStart"/>
      <w:r w:rsidRPr="009D104C">
        <w:rPr>
          <w:rFonts w:ascii="Times New Roman" w:hAnsi="Times New Roman" w:cs="Times New Roman"/>
          <w:sz w:val="28"/>
          <w:szCs w:val="28"/>
        </w:rPr>
        <w:t>финансирования дефицита бюджета  Темрюкского городского поселения Темрюкского района</w:t>
      </w:r>
      <w:proofErr w:type="gramEnd"/>
      <w:r w:rsidRPr="009D104C">
        <w:rPr>
          <w:rFonts w:ascii="Times New Roman" w:hAnsi="Times New Roman" w:cs="Times New Roman"/>
          <w:sz w:val="28"/>
          <w:szCs w:val="28"/>
        </w:rPr>
        <w:t xml:space="preserve"> на 2012 год» изложить в новой редакции согласно приложению № 6 к настоящему решению;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1.8. Приложение № 7 «</w:t>
      </w:r>
      <w:r w:rsidRPr="009D104C">
        <w:rPr>
          <w:rFonts w:ascii="Times New Roman" w:hAnsi="Times New Roman" w:cs="Times New Roman"/>
          <w:bCs/>
          <w:sz w:val="28"/>
          <w:szCs w:val="28"/>
        </w:rPr>
        <w:t>Перечень целевых программ Темрюкского городского поселения Темрюкского района, предусмотренных к финансированию из бюджета Темрюкского городского поселения Темрюкского района на 2012 год</w:t>
      </w:r>
      <w:r w:rsidRPr="009D104C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7 к настоящему решению.</w:t>
      </w:r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104C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заместителя главы Темрюкского городского поселения Темрюкского района (по вопросам финансов, бюджета, экономического развития, земельных и имущественных отношений) А.В.Румянцеву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proofErr w:type="spellStart"/>
      <w:r w:rsidRPr="009D104C">
        <w:rPr>
          <w:rFonts w:ascii="Times New Roman" w:hAnsi="Times New Roman" w:cs="Times New Roman"/>
          <w:sz w:val="28"/>
          <w:szCs w:val="28"/>
        </w:rPr>
        <w:t>В.М.Кокоха</w:t>
      </w:r>
      <w:proofErr w:type="spellEnd"/>
      <w:r w:rsidRPr="009D10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D104C" w:rsidRPr="009D104C" w:rsidRDefault="009D104C" w:rsidP="009D1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04C">
        <w:rPr>
          <w:rFonts w:ascii="Times New Roman" w:hAnsi="Times New Roman" w:cs="Times New Roman"/>
          <w:sz w:val="28"/>
          <w:szCs w:val="28"/>
        </w:rPr>
        <w:t>Решение «О внесении изменений в решение X</w:t>
      </w:r>
      <w:r w:rsidRPr="009D10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104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9D10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104C">
        <w:rPr>
          <w:rFonts w:ascii="Times New Roman" w:hAnsi="Times New Roman" w:cs="Times New Roman"/>
          <w:sz w:val="28"/>
          <w:szCs w:val="28"/>
        </w:rPr>
        <w:t>-го созыва от          13 декабря 2011 года № 264 «О бюджете Темрюкского городского поселения Темрюкского района на 2012 год»» вступает в силу со дня его официального опубликования (обнародования) и распространяется на правоотношения, возникшие с 22 мая 2012 года.</w:t>
      </w:r>
      <w:proofErr w:type="gramEnd"/>
    </w:p>
    <w:p w:rsidR="00750765" w:rsidRDefault="00750765" w:rsidP="009D10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104C" w:rsidRDefault="009D104C" w:rsidP="009D10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9D104C" w:rsidRDefault="009D104C" w:rsidP="009D10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А.Д.Войтов</w:t>
      </w:r>
    </w:p>
    <w:p w:rsidR="009D104C" w:rsidRDefault="009D104C" w:rsidP="009D10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163" w:rsidRDefault="002D7163" w:rsidP="002D7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D7163" w:rsidRDefault="002D7163" w:rsidP="002D7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2D7163" w:rsidRDefault="002D7163" w:rsidP="009D10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Т.Ф.Бизяева</w:t>
      </w:r>
      <w:proofErr w:type="spellEnd"/>
    </w:p>
    <w:p w:rsidR="00DD33E0" w:rsidRDefault="00DD33E0" w:rsidP="009D10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 2012 года</w:t>
      </w:r>
    </w:p>
    <w:sectPr w:rsidR="00DD33E0" w:rsidSect="00331FB7">
      <w:headerReference w:type="even" r:id="rId8"/>
      <w:headerReference w:type="default" r:id="rId9"/>
      <w:pgSz w:w="11906" w:h="16838"/>
      <w:pgMar w:top="28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6A" w:rsidRDefault="000E2A6A" w:rsidP="00631307">
      <w:pPr>
        <w:spacing w:after="0" w:line="240" w:lineRule="auto"/>
      </w:pPr>
      <w:r>
        <w:separator/>
      </w:r>
    </w:p>
  </w:endnote>
  <w:endnote w:type="continuationSeparator" w:id="1">
    <w:p w:rsidR="000E2A6A" w:rsidRDefault="000E2A6A" w:rsidP="0063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6A" w:rsidRDefault="000E2A6A" w:rsidP="00631307">
      <w:pPr>
        <w:spacing w:after="0" w:line="240" w:lineRule="auto"/>
      </w:pPr>
      <w:r>
        <w:separator/>
      </w:r>
    </w:p>
  </w:footnote>
  <w:footnote w:type="continuationSeparator" w:id="1">
    <w:p w:rsidR="000E2A6A" w:rsidRDefault="000E2A6A" w:rsidP="0063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33" w:rsidRDefault="00153A00" w:rsidP="003355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12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433" w:rsidRDefault="00DD33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33" w:rsidRDefault="00153A00" w:rsidP="003A39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12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33E0">
      <w:rPr>
        <w:rStyle w:val="a6"/>
        <w:noProof/>
      </w:rPr>
      <w:t>2</w:t>
    </w:r>
    <w:r>
      <w:rPr>
        <w:rStyle w:val="a6"/>
      </w:rPr>
      <w:fldChar w:fldCharType="end"/>
    </w:r>
  </w:p>
  <w:p w:rsidR="005E7433" w:rsidRDefault="00DD33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858"/>
    <w:rsid w:val="000E2A6A"/>
    <w:rsid w:val="00153A00"/>
    <w:rsid w:val="002D7163"/>
    <w:rsid w:val="00473F6A"/>
    <w:rsid w:val="0058361B"/>
    <w:rsid w:val="00631307"/>
    <w:rsid w:val="0071128F"/>
    <w:rsid w:val="00712617"/>
    <w:rsid w:val="00750765"/>
    <w:rsid w:val="00830480"/>
    <w:rsid w:val="008C130B"/>
    <w:rsid w:val="00913858"/>
    <w:rsid w:val="00967F04"/>
    <w:rsid w:val="009D104C"/>
    <w:rsid w:val="00D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58"/>
    <w:pPr>
      <w:spacing w:after="0" w:line="240" w:lineRule="auto"/>
    </w:pPr>
  </w:style>
  <w:style w:type="paragraph" w:styleId="a4">
    <w:name w:val="header"/>
    <w:basedOn w:val="a"/>
    <w:link w:val="a5"/>
    <w:rsid w:val="009D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D104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D104C"/>
  </w:style>
  <w:style w:type="character" w:customStyle="1" w:styleId="a7">
    <w:name w:val="Гипертекстовая ссылка"/>
    <w:basedOn w:val="a0"/>
    <w:uiPriority w:val="99"/>
    <w:rsid w:val="009D104C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0099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2012-06-18T07:16:00Z</cp:lastPrinted>
  <dcterms:created xsi:type="dcterms:W3CDTF">2012-05-24T11:00:00Z</dcterms:created>
  <dcterms:modified xsi:type="dcterms:W3CDTF">2012-08-04T08:34:00Z</dcterms:modified>
</cp:coreProperties>
</file>